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HelveticaNeueLT Pro 45 Lt" w:hAnsi="HelveticaNeueLT Pro 45 Lt"/>
        </w:rPr>
        <w:id w:val="-1311785183"/>
        <w:docPartObj>
          <w:docPartGallery w:val="Cover Pages"/>
          <w:docPartUnique/>
        </w:docPartObj>
      </w:sdtPr>
      <w:sdtEndPr/>
      <w:sdtContent>
        <w:p w14:paraId="0FAEBE5A" w14:textId="77777777" w:rsidR="00B43331" w:rsidRDefault="00B43331" w:rsidP="00B43331">
          <w:pPr>
            <w:ind w:left="-720"/>
            <w:rPr>
              <w:rFonts w:ascii="HelveticaNeueLT Pro 45 Lt" w:hAnsi="HelveticaNeueLT Pro 45 Lt"/>
            </w:rPr>
          </w:pPr>
        </w:p>
        <w:p w14:paraId="6980DB0E" w14:textId="77777777" w:rsidR="00B43331" w:rsidRDefault="00B43331" w:rsidP="00B43331">
          <w:pPr>
            <w:ind w:left="-720"/>
            <w:rPr>
              <w:rFonts w:ascii="HelveticaNeueLT Pro 45 Lt" w:hAnsi="HelveticaNeueLT Pro 45 Lt"/>
            </w:rPr>
          </w:pPr>
        </w:p>
        <w:p w14:paraId="04FAAC0C" w14:textId="77777777" w:rsidR="00B43331" w:rsidRDefault="00B43331" w:rsidP="00B43331">
          <w:pPr>
            <w:ind w:left="-720"/>
            <w:rPr>
              <w:rFonts w:ascii="HelveticaNeueLT Pro 45 Lt" w:hAnsi="HelveticaNeueLT Pro 45 Lt"/>
            </w:rPr>
          </w:pPr>
        </w:p>
        <w:p w14:paraId="666837C5" w14:textId="77777777" w:rsidR="00B43331" w:rsidRDefault="00B43331" w:rsidP="00B43331">
          <w:pPr>
            <w:ind w:left="-720"/>
            <w:rPr>
              <w:rFonts w:ascii="HelveticaNeueLT Pro 45 Lt" w:hAnsi="HelveticaNeueLT Pro 45 Lt"/>
            </w:rPr>
          </w:pPr>
        </w:p>
        <w:p w14:paraId="29F9E08D" w14:textId="77777777" w:rsidR="00B43331" w:rsidRDefault="00B43331" w:rsidP="00B43331">
          <w:pPr>
            <w:ind w:left="-720"/>
            <w:rPr>
              <w:rFonts w:ascii="HelveticaNeueLT Pro 45 Lt" w:hAnsi="HelveticaNeueLT Pro 45 Lt"/>
            </w:rPr>
          </w:pPr>
        </w:p>
        <w:p w14:paraId="0FA218DA" w14:textId="77777777" w:rsidR="00B43331" w:rsidRDefault="00B43331" w:rsidP="00B43331">
          <w:pPr>
            <w:ind w:left="-720"/>
            <w:rPr>
              <w:rFonts w:ascii="HelveticaNeueLT Pro 45 Lt" w:hAnsi="HelveticaNeueLT Pro 45 Lt"/>
            </w:rPr>
          </w:pPr>
        </w:p>
        <w:p w14:paraId="11F7061F" w14:textId="77777777" w:rsidR="00B43331" w:rsidRDefault="00B43331" w:rsidP="00B43331">
          <w:pPr>
            <w:ind w:left="-720"/>
            <w:rPr>
              <w:rFonts w:ascii="HelveticaNeueLT Pro 45 Lt" w:hAnsi="HelveticaNeueLT Pro 45 Lt"/>
            </w:rPr>
          </w:pPr>
        </w:p>
        <w:p w14:paraId="7BBEE619" w14:textId="77777777" w:rsidR="00B43331" w:rsidRDefault="00B43331" w:rsidP="00B43331">
          <w:pPr>
            <w:ind w:left="-720"/>
            <w:rPr>
              <w:rFonts w:ascii="HelveticaNeueLT Pro 45 Lt" w:hAnsi="HelveticaNeueLT Pro 45 Lt"/>
            </w:rPr>
          </w:pPr>
        </w:p>
        <w:p w14:paraId="20A7AAB7" w14:textId="77777777" w:rsidR="00B43331" w:rsidRDefault="00B43331" w:rsidP="00B43331">
          <w:pPr>
            <w:ind w:left="-720"/>
            <w:rPr>
              <w:rFonts w:ascii="HelveticaNeueLT Pro 45 Lt" w:hAnsi="HelveticaNeueLT Pro 45 Lt"/>
            </w:rPr>
          </w:pPr>
        </w:p>
        <w:p w14:paraId="31EF49DF" w14:textId="77777777" w:rsidR="00B43331" w:rsidRDefault="00B43331" w:rsidP="00B43331">
          <w:pPr>
            <w:ind w:left="-720"/>
            <w:rPr>
              <w:rFonts w:ascii="HelveticaNeueLT Pro 45 Lt" w:hAnsi="HelveticaNeueLT Pro 45 Lt"/>
            </w:rPr>
          </w:pPr>
        </w:p>
        <w:p w14:paraId="7DCD619C" w14:textId="77777777" w:rsidR="001D7D7D" w:rsidRDefault="001D7D7D" w:rsidP="00B43331">
          <w:pPr>
            <w:ind w:left="-720"/>
            <w:rPr>
              <w:rFonts w:ascii="HelveticaNeueLT Pro 45 Lt" w:hAnsi="HelveticaNeueLT Pro 45 Lt"/>
            </w:rPr>
          </w:pPr>
        </w:p>
        <w:p w14:paraId="2D3B68FB" w14:textId="77777777" w:rsidR="00B43331" w:rsidRDefault="00B43331" w:rsidP="00B43331">
          <w:pPr>
            <w:ind w:left="-720"/>
            <w:rPr>
              <w:rFonts w:ascii="HelveticaNeueLT Pro 45 Lt" w:hAnsi="HelveticaNeueLT Pro 45 Lt"/>
            </w:rPr>
          </w:pPr>
        </w:p>
        <w:p w14:paraId="620574AD" w14:textId="1D0D1486" w:rsidR="00B43331" w:rsidRPr="00B43331" w:rsidRDefault="00B43331" w:rsidP="00B43331">
          <w:pPr>
            <w:ind w:left="-720"/>
            <w:rPr>
              <w:rFonts w:ascii="Helvetica" w:hAnsi="Helvetica"/>
              <w:b/>
              <w:bCs/>
              <w:color w:val="1F093A"/>
              <w:sz w:val="52"/>
              <w:szCs w:val="52"/>
            </w:rPr>
          </w:pPr>
          <w:r w:rsidRPr="00B43331">
            <w:rPr>
              <w:rFonts w:ascii="Helvetica" w:hAnsi="Helvetica"/>
              <w:b/>
              <w:bCs/>
              <w:color w:val="1F093A"/>
              <w:sz w:val="52"/>
              <w:szCs w:val="52"/>
            </w:rPr>
            <w:t>Tailored Messaging</w:t>
          </w:r>
        </w:p>
        <w:p w14:paraId="065A08D0" w14:textId="53D0CB21" w:rsidR="00B43331" w:rsidRPr="00B43331" w:rsidRDefault="00B43331" w:rsidP="00B43331">
          <w:pPr>
            <w:ind w:left="-720"/>
            <w:rPr>
              <w:rFonts w:ascii="Helvetica" w:hAnsi="Helvetica"/>
              <w:color w:val="59C098"/>
              <w:sz w:val="40"/>
              <w:szCs w:val="40"/>
            </w:rPr>
          </w:pPr>
          <w:r w:rsidRPr="00B43331">
            <w:rPr>
              <w:rFonts w:ascii="Helvetica" w:hAnsi="Helvetica"/>
              <w:color w:val="59C098"/>
              <w:sz w:val="40"/>
              <w:szCs w:val="40"/>
            </w:rPr>
            <w:t xml:space="preserve">Randomised trial results on </w:t>
          </w:r>
          <w:r w:rsidRPr="00C40882">
            <w:rPr>
              <w:rFonts w:ascii="Helvetica" w:hAnsi="Helvetica"/>
              <w:color w:val="59C098"/>
              <w:sz w:val="40"/>
              <w:szCs w:val="40"/>
            </w:rPr>
            <w:br/>
          </w:r>
          <w:r w:rsidR="001D7D7D" w:rsidRPr="00C40882">
            <w:rPr>
              <w:rFonts w:ascii="Helvetica" w:hAnsi="Helvetica"/>
              <w:color w:val="59C098"/>
              <w:sz w:val="40"/>
              <w:szCs w:val="40"/>
            </w:rPr>
            <w:t>R</w:t>
          </w:r>
          <w:r w:rsidRPr="00B43331">
            <w:rPr>
              <w:rFonts w:ascii="Helvetica" w:hAnsi="Helvetica"/>
              <w:color w:val="59C098"/>
              <w:sz w:val="40"/>
              <w:szCs w:val="40"/>
            </w:rPr>
            <w:t>isk-factor adjusted pop-ups</w:t>
          </w:r>
        </w:p>
        <w:p w14:paraId="14180FC9" w14:textId="43F1C5BB" w:rsidR="00DA75DA" w:rsidRDefault="00DA75DA" w:rsidP="00B43331">
          <w:pPr>
            <w:ind w:left="-720"/>
            <w:rPr>
              <w:rFonts w:ascii="HelveticaNeueLT Pro 45 Lt" w:hAnsi="HelveticaNeueLT Pro 45 Lt"/>
            </w:rPr>
          </w:pPr>
          <w:r>
            <w:rPr>
              <w:rFonts w:ascii="HelveticaNeueLT Pro 45 Lt" w:hAnsi="HelveticaNeueLT Pro 45 Lt"/>
            </w:rPr>
            <w:br w:type="page"/>
          </w:r>
        </w:p>
      </w:sdtContent>
    </w:sdt>
    <w:p w14:paraId="0A44E432" w14:textId="77777777" w:rsidR="00550697" w:rsidRPr="00BF4DE1" w:rsidRDefault="00550697">
      <w:pPr>
        <w:rPr>
          <w:rFonts w:ascii="HelveticaNeueLT Pro 45 Lt" w:hAnsi="HelveticaNeueLT Pro 45 Lt"/>
        </w:rPr>
      </w:pPr>
    </w:p>
    <w:p w14:paraId="58925B3B" w14:textId="2DECFDC3" w:rsidR="001D1A8F" w:rsidRPr="001D1A8F" w:rsidRDefault="00612349" w:rsidP="001D1A8F">
      <w:pPr>
        <w:spacing w:after="20"/>
        <w:jc w:val="center"/>
        <w:rPr>
          <w:rFonts w:ascii="HelveticaNeueLT Pro 45 Lt" w:hAnsi="HelveticaNeueLT Pro 45 Lt" w:cs="HelveticaNowDisplay Regular"/>
          <w:sz w:val="25"/>
          <w:szCs w:val="25"/>
        </w:rPr>
      </w:pPr>
      <w:r>
        <w:rPr>
          <w:rFonts w:ascii="HelveticaNeueLT Pro 55 Roman" w:hAnsi="HelveticaNeueLT Pro 55 Roman" w:cs="HelveticaNowDisplay Regular"/>
          <w:b/>
          <w:bCs/>
          <w:sz w:val="32"/>
          <w:szCs w:val="30"/>
        </w:rPr>
        <w:t>Tailored Messaging</w:t>
      </w:r>
      <w:r w:rsidR="001D1A8F" w:rsidRPr="001D1A8F">
        <w:rPr>
          <w:rFonts w:ascii="HelveticaNeueLT Pro 55 Roman" w:hAnsi="HelveticaNeueLT Pro 55 Roman" w:cs="HelveticaNowDisplay Regular"/>
          <w:b/>
          <w:bCs/>
          <w:sz w:val="32"/>
          <w:szCs w:val="30"/>
        </w:rPr>
        <w:t>:</w:t>
      </w:r>
      <w:r w:rsidR="001D1A8F" w:rsidRPr="001D1A8F">
        <w:rPr>
          <w:rFonts w:ascii="HelveticaNeueLT Pro 45 Lt" w:hAnsi="HelveticaNeueLT Pro 45 Lt" w:cs="HelveticaNowDisplay Regular"/>
          <w:sz w:val="25"/>
          <w:szCs w:val="25"/>
        </w:rPr>
        <w:t xml:space="preserve"> </w:t>
      </w:r>
    </w:p>
    <w:p w14:paraId="2745B84D" w14:textId="036B3612" w:rsidR="0070563A" w:rsidRPr="00BF4DE1" w:rsidRDefault="00612349" w:rsidP="000A798D">
      <w:pPr>
        <w:spacing w:after="20"/>
        <w:jc w:val="center"/>
        <w:rPr>
          <w:rFonts w:ascii="HelveticaNeueLT Pro 45 Lt" w:hAnsi="HelveticaNeueLT Pro 45 Lt" w:cs="HelveticaNowDisplay Regular"/>
          <w:sz w:val="25"/>
          <w:szCs w:val="25"/>
        </w:rPr>
      </w:pPr>
      <w:r>
        <w:rPr>
          <w:rFonts w:ascii="HelveticaNeueLT Pro 45 Lt" w:hAnsi="HelveticaNeueLT Pro 45 Lt" w:cs="HelveticaNowDisplay Regular"/>
          <w:sz w:val="25"/>
          <w:szCs w:val="25"/>
        </w:rPr>
        <w:t>Randomised trial results on risk-factor adjusted pop-ups</w:t>
      </w:r>
    </w:p>
    <w:p w14:paraId="6E0408C7" w14:textId="77777777" w:rsidR="003A360B" w:rsidRPr="00FF442A" w:rsidRDefault="003A360B" w:rsidP="0099652D">
      <w:pPr>
        <w:rPr>
          <w:rFonts w:ascii="HelveticaNeueLT Pro 45 Lt" w:hAnsi="HelveticaNeueLT Pro 45 Lt" w:cs="HelveticaNowDisplay Regular"/>
          <w:b/>
          <w:bCs/>
          <w:i/>
          <w:iCs/>
          <w:sz w:val="2"/>
          <w:szCs w:val="2"/>
        </w:rPr>
      </w:pPr>
    </w:p>
    <w:p w14:paraId="146535D5" w14:textId="12663D8A" w:rsidR="001077FB" w:rsidRPr="00BF4DE1" w:rsidRDefault="00EB2B0C" w:rsidP="00D71B5F">
      <w:pPr>
        <w:spacing w:after="100"/>
        <w:jc w:val="both"/>
        <w:rPr>
          <w:rFonts w:ascii="HelveticaNeueLT Pro 45 Lt" w:hAnsi="HelveticaNeueLT Pro 45 Lt" w:cs="HelveticaNowDisplay Regular"/>
          <w:b/>
          <w:bCs/>
          <w:i/>
          <w:iCs/>
          <w:sz w:val="21"/>
          <w:szCs w:val="21"/>
        </w:rPr>
      </w:pPr>
      <w:r w:rsidRPr="00BF4DE1">
        <w:rPr>
          <w:rFonts w:ascii="HelveticaNeueLT Pro 45 Lt" w:hAnsi="HelveticaNeueLT Pro 45 Lt" w:cs="HelveticaNowDisplay Regular"/>
          <w:b/>
          <w:bCs/>
          <w:i/>
          <w:iCs/>
          <w:sz w:val="21"/>
          <w:szCs w:val="21"/>
        </w:rPr>
        <w:t>What is the topic?</w:t>
      </w:r>
    </w:p>
    <w:p w14:paraId="52CC348E" w14:textId="0F46829D" w:rsidR="00E7072B" w:rsidRPr="00362D4D" w:rsidRDefault="00A53D04" w:rsidP="00F77C00">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 xml:space="preserve">Pop-up messages are provided direct to players when they initiate a </w:t>
      </w:r>
      <w:r w:rsidR="00DE4680">
        <w:rPr>
          <w:rFonts w:ascii="HelveticaNeueLT Pro 45 Lt" w:hAnsi="HelveticaNeueLT Pro 45 Lt" w:cs="HelveticaNowDisplay Regular"/>
          <w:sz w:val="21"/>
          <w:szCs w:val="21"/>
        </w:rPr>
        <w:t xml:space="preserve">gambling </w:t>
      </w:r>
      <w:r>
        <w:rPr>
          <w:rFonts w:ascii="HelveticaNeueLT Pro 45 Lt" w:hAnsi="HelveticaNeueLT Pro 45 Lt" w:cs="HelveticaNowDisplay Regular"/>
          <w:sz w:val="21"/>
          <w:szCs w:val="21"/>
        </w:rPr>
        <w:t>session or upon a specified in-play trigger, with content designed to help players manage their gambling-related risks. Such messages can have a better chance of engaging players at an appropriate time than email based messaging, particularly given the large volume of emails commonly received.</w:t>
      </w:r>
    </w:p>
    <w:p w14:paraId="2B35085F" w14:textId="6193DC26" w:rsidR="00EB2B0C" w:rsidRPr="00BF4DE1" w:rsidRDefault="00EB2B0C" w:rsidP="00D71B5F">
      <w:pPr>
        <w:spacing w:after="100"/>
        <w:jc w:val="both"/>
        <w:rPr>
          <w:rFonts w:ascii="HelveticaNeueLT Pro 45 Lt" w:hAnsi="HelveticaNeueLT Pro 45 Lt" w:cs="HelveticaNowDisplay Regular"/>
          <w:b/>
          <w:bCs/>
          <w:i/>
          <w:iCs/>
          <w:sz w:val="21"/>
          <w:szCs w:val="21"/>
        </w:rPr>
      </w:pPr>
      <w:r w:rsidRPr="00BF4DE1">
        <w:rPr>
          <w:rFonts w:ascii="HelveticaNeueLT Pro 45 Lt" w:hAnsi="HelveticaNeueLT Pro 45 Lt" w:cs="HelveticaNowDisplay Regular"/>
          <w:b/>
          <w:bCs/>
          <w:i/>
          <w:iCs/>
          <w:sz w:val="21"/>
          <w:szCs w:val="21"/>
        </w:rPr>
        <w:t>Why is it important?</w:t>
      </w:r>
    </w:p>
    <w:p w14:paraId="188F335C" w14:textId="12D0BED4" w:rsidR="00E7072B" w:rsidRPr="00362D4D" w:rsidRDefault="00A53D04" w:rsidP="00EB2B0C">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Targeted interventions with higher risk players ha</w:t>
      </w:r>
      <w:r w:rsidR="00DE4680">
        <w:rPr>
          <w:rFonts w:ascii="HelveticaNeueLT Pro 45 Lt" w:hAnsi="HelveticaNeueLT Pro 45 Lt" w:cs="HelveticaNowDisplay Regular"/>
          <w:sz w:val="21"/>
          <w:szCs w:val="21"/>
        </w:rPr>
        <w:t>ve</w:t>
      </w:r>
      <w:r>
        <w:rPr>
          <w:rFonts w:ascii="HelveticaNeueLT Pro 45 Lt" w:hAnsi="HelveticaNeueLT Pro 45 Lt" w:cs="HelveticaNowDisplay Regular"/>
          <w:sz w:val="21"/>
          <w:szCs w:val="21"/>
        </w:rPr>
        <w:t xml:space="preserve"> the potential to support safer gambling strategies without unduly affecting the experience of the majority of players. Challenges include identifying the </w:t>
      </w:r>
      <w:r w:rsidR="00EC0B40">
        <w:rPr>
          <w:rFonts w:ascii="HelveticaNeueLT Pro 45 Lt" w:hAnsi="HelveticaNeueLT Pro 45 Lt" w:cs="HelveticaNowDisplay Regular"/>
          <w:sz w:val="21"/>
          <w:szCs w:val="21"/>
        </w:rPr>
        <w:t xml:space="preserve">best intervention </w:t>
      </w:r>
      <w:r>
        <w:rPr>
          <w:rFonts w:ascii="HelveticaNeueLT Pro 45 Lt" w:hAnsi="HelveticaNeueLT Pro 45 Lt" w:cs="HelveticaNowDisplay Regular"/>
          <w:sz w:val="21"/>
          <w:szCs w:val="21"/>
        </w:rPr>
        <w:t>group</w:t>
      </w:r>
      <w:r w:rsidR="00EC0B40">
        <w:rPr>
          <w:rFonts w:ascii="HelveticaNeueLT Pro 45 Lt" w:hAnsi="HelveticaNeueLT Pro 45 Lt" w:cs="HelveticaNowDisplay Regular"/>
          <w:sz w:val="21"/>
          <w:szCs w:val="21"/>
        </w:rPr>
        <w:t>s</w:t>
      </w:r>
      <w:r>
        <w:rPr>
          <w:rFonts w:ascii="HelveticaNeueLT Pro 45 Lt" w:hAnsi="HelveticaNeueLT Pro 45 Lt" w:cs="HelveticaNowDisplay Regular"/>
          <w:sz w:val="21"/>
          <w:szCs w:val="21"/>
        </w:rPr>
        <w:t xml:space="preserve">, </w:t>
      </w:r>
      <w:r w:rsidR="00362D4D">
        <w:rPr>
          <w:rFonts w:ascii="HelveticaNeueLT Pro 45 Lt" w:hAnsi="HelveticaNeueLT Pro 45 Lt" w:cs="HelveticaNowDisplay Regular"/>
          <w:sz w:val="21"/>
          <w:szCs w:val="21"/>
        </w:rPr>
        <w:t>increasing impact</w:t>
      </w:r>
      <w:r>
        <w:rPr>
          <w:rFonts w:ascii="HelveticaNeueLT Pro 45 Lt" w:hAnsi="HelveticaNeueLT Pro 45 Lt" w:cs="HelveticaNowDisplay Regular"/>
          <w:sz w:val="21"/>
          <w:szCs w:val="21"/>
        </w:rPr>
        <w:t>, and evaluat</w:t>
      </w:r>
      <w:r w:rsidR="00EC0B40">
        <w:rPr>
          <w:rFonts w:ascii="HelveticaNeueLT Pro 45 Lt" w:hAnsi="HelveticaNeueLT Pro 45 Lt" w:cs="HelveticaNowDisplay Regular"/>
          <w:sz w:val="21"/>
          <w:szCs w:val="21"/>
        </w:rPr>
        <w:t>ing</w:t>
      </w:r>
      <w:r>
        <w:rPr>
          <w:rFonts w:ascii="HelveticaNeueLT Pro 45 Lt" w:hAnsi="HelveticaNeueLT Pro 45 Lt" w:cs="HelveticaNowDisplay Regular"/>
          <w:sz w:val="21"/>
          <w:szCs w:val="21"/>
        </w:rPr>
        <w:t xml:space="preserve"> results. Playtech Protect has been working with Swiss Casinos </w:t>
      </w:r>
      <w:r w:rsidR="00EC0B40">
        <w:rPr>
          <w:rFonts w:ascii="HelveticaNeueLT Pro 45 Lt" w:hAnsi="HelveticaNeueLT Pro 45 Lt" w:cs="HelveticaNowDisplay Regular"/>
          <w:sz w:val="21"/>
          <w:szCs w:val="21"/>
        </w:rPr>
        <w:t xml:space="preserve">since 2023 </w:t>
      </w:r>
      <w:r>
        <w:rPr>
          <w:rFonts w:ascii="HelveticaNeueLT Pro 45 Lt" w:hAnsi="HelveticaNeueLT Pro 45 Lt" w:cs="HelveticaNowDisplay Regular"/>
          <w:sz w:val="21"/>
          <w:szCs w:val="21"/>
        </w:rPr>
        <w:t xml:space="preserve">in a series of randomised trials to improve one particular intervention: pop-up messaging. </w:t>
      </w:r>
      <w:r w:rsidR="00362D4D">
        <w:rPr>
          <w:rFonts w:ascii="HelveticaNeueLT Pro 45 Lt" w:hAnsi="HelveticaNeueLT Pro 45 Lt" w:cs="HelveticaNowDisplay Regular"/>
          <w:sz w:val="21"/>
          <w:szCs w:val="21"/>
        </w:rPr>
        <w:t xml:space="preserve">These trials build on a growing evidence base on the effectiveness of more personalised interventions, as we found with deposit limit setting in our 2020/21 research - see our </w:t>
      </w:r>
      <w:hyperlink r:id="rId11" w:history="1">
        <w:r w:rsidR="00362D4D" w:rsidRPr="00362D4D">
          <w:rPr>
            <w:rStyle w:val="Hyperlink"/>
            <w:rFonts w:ascii="HelveticaNeueLT Pro 45 Lt" w:hAnsi="HelveticaNeueLT Pro 45 Lt" w:cs="HelveticaNowDisplay Regular"/>
            <w:sz w:val="21"/>
            <w:szCs w:val="21"/>
          </w:rPr>
          <w:t>Industry Research Brief Vol 1(2)</w:t>
        </w:r>
      </w:hyperlink>
      <w:r w:rsidR="00362D4D">
        <w:rPr>
          <w:rFonts w:ascii="HelveticaNeueLT Pro 45 Lt" w:hAnsi="HelveticaNeueLT Pro 45 Lt" w:cs="HelveticaNowDisplay Regular"/>
          <w:sz w:val="21"/>
          <w:szCs w:val="21"/>
        </w:rPr>
        <w:t xml:space="preserve"> - and RG Plus identified in their </w:t>
      </w:r>
      <w:hyperlink r:id="rId12" w:history="1">
        <w:r w:rsidR="00362D4D" w:rsidRPr="00362D4D">
          <w:rPr>
            <w:rStyle w:val="Hyperlink"/>
            <w:rFonts w:ascii="HelveticaNeueLT Pro 45 Lt" w:hAnsi="HelveticaNeueLT Pro 45 Lt" w:cs="HelveticaNowDisplay Regular"/>
            <w:sz w:val="21"/>
            <w:szCs w:val="21"/>
          </w:rPr>
          <w:t xml:space="preserve">2024 </w:t>
        </w:r>
        <w:r w:rsidR="00362D4D">
          <w:rPr>
            <w:rStyle w:val="Hyperlink"/>
            <w:rFonts w:ascii="HelveticaNeueLT Pro 45 Lt" w:hAnsi="HelveticaNeueLT Pro 45 Lt" w:cs="HelveticaNowDisplay Regular"/>
            <w:sz w:val="21"/>
            <w:szCs w:val="21"/>
          </w:rPr>
          <w:t xml:space="preserve">evidence review and </w:t>
        </w:r>
        <w:r w:rsidR="00362D4D" w:rsidRPr="00362D4D">
          <w:rPr>
            <w:rStyle w:val="Hyperlink"/>
            <w:rFonts w:ascii="HelveticaNeueLT Pro 45 Lt" w:hAnsi="HelveticaNeueLT Pro 45 Lt" w:cs="HelveticaNowDisplay Regular"/>
            <w:sz w:val="21"/>
            <w:szCs w:val="21"/>
          </w:rPr>
          <w:t>focus group study</w:t>
        </w:r>
      </w:hyperlink>
      <w:r w:rsidR="00362D4D">
        <w:rPr>
          <w:rFonts w:ascii="HelveticaNeueLT Pro 45 Lt" w:hAnsi="HelveticaNeueLT Pro 45 Lt" w:cs="HelveticaNowDisplay Regular"/>
          <w:sz w:val="21"/>
          <w:szCs w:val="21"/>
        </w:rPr>
        <w:t xml:space="preserve"> on critical points for interaction in the customer journey.</w:t>
      </w:r>
    </w:p>
    <w:p w14:paraId="636F8071" w14:textId="6FB34C54" w:rsidR="00EB2B0C" w:rsidRPr="00BF4DE1" w:rsidRDefault="00EB2B0C" w:rsidP="00D71B5F">
      <w:pPr>
        <w:spacing w:after="100"/>
        <w:jc w:val="both"/>
        <w:rPr>
          <w:rFonts w:ascii="HelveticaNeueLT Pro 45 Lt" w:hAnsi="HelveticaNeueLT Pro 45 Lt" w:cs="HelveticaNowDisplay Regular"/>
          <w:b/>
          <w:bCs/>
          <w:i/>
          <w:iCs/>
          <w:sz w:val="21"/>
          <w:szCs w:val="21"/>
        </w:rPr>
      </w:pPr>
      <w:r w:rsidRPr="00BF4DE1">
        <w:rPr>
          <w:rFonts w:ascii="HelveticaNeueLT Pro 45 Lt" w:hAnsi="HelveticaNeueLT Pro 45 Lt" w:cs="HelveticaNowDisplay Regular"/>
          <w:b/>
          <w:bCs/>
          <w:i/>
          <w:iCs/>
          <w:sz w:val="21"/>
          <w:szCs w:val="21"/>
        </w:rPr>
        <w:t xml:space="preserve">What did the research </w:t>
      </w:r>
      <w:r w:rsidR="000E09D5">
        <w:rPr>
          <w:rFonts w:ascii="HelveticaNeueLT Pro 45 Lt" w:hAnsi="HelveticaNeueLT Pro 45 Lt" w:cs="HelveticaNowDisplay Regular"/>
          <w:b/>
          <w:bCs/>
          <w:i/>
          <w:iCs/>
          <w:sz w:val="21"/>
          <w:szCs w:val="21"/>
        </w:rPr>
        <w:t>do</w:t>
      </w:r>
      <w:r w:rsidRPr="00BF4DE1">
        <w:rPr>
          <w:rFonts w:ascii="HelveticaNeueLT Pro 45 Lt" w:hAnsi="HelveticaNeueLT Pro 45 Lt" w:cs="HelveticaNowDisplay Regular"/>
          <w:b/>
          <w:bCs/>
          <w:i/>
          <w:iCs/>
          <w:sz w:val="21"/>
          <w:szCs w:val="21"/>
        </w:rPr>
        <w:t>?</w:t>
      </w:r>
    </w:p>
    <w:p w14:paraId="6E47DE6E" w14:textId="03656E9F" w:rsidR="00893A72" w:rsidRDefault="00A53D04" w:rsidP="009956D1">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This research brief focuses on an A/B/C randomised trial that tested personalised messaging against generic messaging and a control group</w:t>
      </w:r>
      <w:r w:rsidR="00BB2AC5">
        <w:rPr>
          <w:rFonts w:ascii="HelveticaNeueLT Pro 45 Lt" w:hAnsi="HelveticaNeueLT Pro 45 Lt" w:cs="HelveticaNowDisplay Regular"/>
          <w:sz w:val="21"/>
          <w:szCs w:val="21"/>
        </w:rPr>
        <w:t>, primarily examining engagement rates with the messages and with responsible gambling tools, such as limit setting and self-exclusion</w:t>
      </w:r>
      <w:r>
        <w:rPr>
          <w:rFonts w:ascii="HelveticaNeueLT Pro 45 Lt" w:hAnsi="HelveticaNeueLT Pro 45 Lt" w:cs="HelveticaNowDisplay Regular"/>
          <w:sz w:val="21"/>
          <w:szCs w:val="21"/>
        </w:rPr>
        <w:t xml:space="preserve">. We will also briefly describe a prior A/B trial that tested pop-up messaging against a control group </w:t>
      </w:r>
      <w:r w:rsidR="00BB2AC5">
        <w:rPr>
          <w:rFonts w:ascii="HelveticaNeueLT Pro 45 Lt" w:hAnsi="HelveticaNeueLT Pro 45 Lt" w:cs="HelveticaNowDisplay Regular"/>
          <w:sz w:val="21"/>
          <w:szCs w:val="21"/>
        </w:rPr>
        <w:t>which examined changes in play behaviour.</w:t>
      </w:r>
      <w:r w:rsidR="005070EF">
        <w:rPr>
          <w:rFonts w:ascii="HelveticaNeueLT Pro 45 Lt" w:hAnsi="HelveticaNeueLT Pro 45 Lt" w:cs="HelveticaNowDisplay Regular"/>
          <w:sz w:val="21"/>
          <w:szCs w:val="21"/>
        </w:rPr>
        <w:t xml:space="preserve"> </w:t>
      </w:r>
      <w:r w:rsidR="007A6035">
        <w:rPr>
          <w:rFonts w:ascii="HelveticaNeueLT Pro 45 Lt" w:hAnsi="HelveticaNeueLT Pro 45 Lt" w:cs="HelveticaNowDisplay Regular"/>
          <w:sz w:val="21"/>
          <w:szCs w:val="21"/>
        </w:rPr>
        <w:t>M</w:t>
      </w:r>
      <w:r w:rsidR="005070EF">
        <w:rPr>
          <w:rFonts w:ascii="HelveticaNeueLT Pro 45 Lt" w:hAnsi="HelveticaNeueLT Pro 45 Lt" w:cs="HelveticaNowDisplay Regular"/>
          <w:sz w:val="21"/>
          <w:szCs w:val="21"/>
        </w:rPr>
        <w:t>essage text can be found in the Appendix.</w:t>
      </w:r>
    </w:p>
    <w:p w14:paraId="067B26A5" w14:textId="50DEBFAA" w:rsidR="00BB2AC5" w:rsidRDefault="00BB2AC5" w:rsidP="009956D1">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The A/B trial ran b</w:t>
      </w:r>
      <w:r w:rsidRPr="00BB2AC5">
        <w:rPr>
          <w:rFonts w:ascii="HelveticaNeueLT Pro 45 Lt" w:hAnsi="HelveticaNeueLT Pro 45 Lt" w:cs="HelveticaNowDisplay Regular"/>
          <w:sz w:val="21"/>
          <w:szCs w:val="21"/>
        </w:rPr>
        <w:t>etween December 2023 and January 2024</w:t>
      </w:r>
      <w:r>
        <w:rPr>
          <w:rFonts w:ascii="HelveticaNeueLT Pro 45 Lt" w:hAnsi="HelveticaNeueLT Pro 45 Lt" w:cs="HelveticaNowDisplay Regular"/>
          <w:sz w:val="21"/>
          <w:szCs w:val="21"/>
        </w:rPr>
        <w:t xml:space="preserve">, where players flagged as high risk by BetBuddy had a 50% chance of being assigned to the control group or to a pop-up message on their next log-in to any Playtech game. </w:t>
      </w:r>
      <w:r w:rsidRPr="00BB2AC5">
        <w:rPr>
          <w:rFonts w:ascii="HelveticaNeueLT Pro 45 Lt" w:hAnsi="HelveticaNeueLT Pro 45 Lt" w:cs="HelveticaNowDisplay Regular"/>
          <w:sz w:val="21"/>
          <w:szCs w:val="21"/>
        </w:rPr>
        <w:t>261 messages were sent and 263 cases were identified where a message would have been sent but were withheld to drive the A/B test.</w:t>
      </w:r>
    </w:p>
    <w:p w14:paraId="0951BEE5" w14:textId="64EAAF5B" w:rsidR="00E351C1" w:rsidRPr="00362D4D" w:rsidRDefault="00BB2AC5" w:rsidP="00362D4D">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The A/B/C trial ran between September 2024 and February 2025</w:t>
      </w:r>
      <w:r w:rsidR="005070EF">
        <w:rPr>
          <w:rFonts w:ascii="HelveticaNeueLT Pro 45 Lt" w:hAnsi="HelveticaNeueLT Pro 45 Lt" w:cs="HelveticaNowDisplay Regular"/>
          <w:sz w:val="21"/>
          <w:szCs w:val="21"/>
        </w:rPr>
        <w:t>, with 862 players involved</w:t>
      </w:r>
      <w:r w:rsidR="00B3755C">
        <w:rPr>
          <w:rFonts w:ascii="HelveticaNeueLT Pro 45 Lt" w:hAnsi="HelveticaNeueLT Pro 45 Lt" w:cs="HelveticaNowDisplay Regular"/>
          <w:sz w:val="21"/>
          <w:szCs w:val="21"/>
        </w:rPr>
        <w:t xml:space="preserve">. The selection criteria were </w:t>
      </w:r>
      <w:r w:rsidR="00FF442A">
        <w:rPr>
          <w:rFonts w:ascii="HelveticaNeueLT Pro 45 Lt" w:hAnsi="HelveticaNeueLT Pro 45 Lt" w:cs="HelveticaNowDisplay Regular"/>
          <w:sz w:val="21"/>
          <w:szCs w:val="21"/>
        </w:rPr>
        <w:t xml:space="preserve">intended to identify high spending, higher risk players, where an RG intervention might be particularly warranted. Specifically, we included </w:t>
      </w:r>
      <w:r w:rsidR="00B3755C">
        <w:rPr>
          <w:rFonts w:ascii="HelveticaNeueLT Pro 45 Lt" w:hAnsi="HelveticaNeueLT Pro 45 Lt" w:cs="HelveticaNowDisplay Regular"/>
          <w:sz w:val="21"/>
          <w:szCs w:val="21"/>
        </w:rPr>
        <w:t xml:space="preserve">all players </w:t>
      </w:r>
      <w:r w:rsidR="00FF442A">
        <w:rPr>
          <w:rFonts w:ascii="HelveticaNeueLT Pro 45 Lt" w:hAnsi="HelveticaNeueLT Pro 45 Lt" w:cs="HelveticaNowDisplay Regular"/>
          <w:sz w:val="21"/>
          <w:szCs w:val="21"/>
        </w:rPr>
        <w:t xml:space="preserve">with </w:t>
      </w:r>
      <w:r w:rsidR="00B3755C">
        <w:rPr>
          <w:rFonts w:ascii="HelveticaNeueLT Pro 45 Lt" w:hAnsi="HelveticaNeueLT Pro 45 Lt" w:cs="HelveticaNowDisplay Regular"/>
          <w:sz w:val="21"/>
          <w:szCs w:val="21"/>
        </w:rPr>
        <w:t>a n</w:t>
      </w:r>
      <w:r w:rsidR="00B3755C" w:rsidRPr="00B3755C">
        <w:rPr>
          <w:rFonts w:ascii="HelveticaNeueLT Pro 45 Lt" w:hAnsi="HelveticaNeueLT Pro 45 Lt" w:cs="HelveticaNowDisplay Regular"/>
          <w:sz w:val="21"/>
          <w:szCs w:val="21"/>
        </w:rPr>
        <w:t xml:space="preserve">et loss of CHF 2500+ </w:t>
      </w:r>
      <w:r w:rsidR="00B3755C">
        <w:rPr>
          <w:rFonts w:ascii="HelveticaNeueLT Pro 45 Lt" w:hAnsi="HelveticaNeueLT Pro 45 Lt" w:cs="HelveticaNowDisplay Regular"/>
          <w:sz w:val="21"/>
          <w:szCs w:val="21"/>
        </w:rPr>
        <w:t xml:space="preserve">(~US$ 2900 at the time) </w:t>
      </w:r>
      <w:r w:rsidR="00B3755C" w:rsidRPr="00B3755C">
        <w:rPr>
          <w:rFonts w:ascii="HelveticaNeueLT Pro 45 Lt" w:hAnsi="HelveticaNeueLT Pro 45 Lt" w:cs="HelveticaNowDisplay Regular"/>
          <w:sz w:val="21"/>
          <w:szCs w:val="21"/>
        </w:rPr>
        <w:t>at the online casino in the last 30 days</w:t>
      </w:r>
      <w:r w:rsidR="00B3755C">
        <w:rPr>
          <w:rFonts w:ascii="HelveticaNeueLT Pro 45 Lt" w:hAnsi="HelveticaNeueLT Pro 45 Lt" w:cs="HelveticaNowDisplay Regular"/>
          <w:sz w:val="21"/>
          <w:szCs w:val="21"/>
        </w:rPr>
        <w:t xml:space="preserve"> who were also identified as either high risk or moderate risk by BetBuddy. One third were randomly assigned to a one-off generic message intervention; one third to a personalised message plus a follow-up message 15+ days later if their losses remained high (</w:t>
      </w:r>
      <w:r w:rsidR="00B3755C" w:rsidRPr="00B3755C">
        <w:rPr>
          <w:rFonts w:ascii="HelveticaNeueLT Pro 45 Lt" w:hAnsi="HelveticaNeueLT Pro 45 Lt" w:cs="HelveticaNowDisplay Regular"/>
          <w:sz w:val="21"/>
          <w:szCs w:val="21"/>
        </w:rPr>
        <w:t xml:space="preserve">45 day net loss </w:t>
      </w:r>
      <w:r w:rsidR="00B3755C">
        <w:rPr>
          <w:rFonts w:ascii="HelveticaNeueLT Pro 45 Lt" w:hAnsi="HelveticaNeueLT Pro 45 Lt" w:cs="HelveticaNowDisplay Regular"/>
          <w:sz w:val="21"/>
          <w:szCs w:val="21"/>
        </w:rPr>
        <w:t xml:space="preserve">of </w:t>
      </w:r>
      <w:r w:rsidR="00B3755C" w:rsidRPr="00B3755C">
        <w:rPr>
          <w:rFonts w:ascii="HelveticaNeueLT Pro 45 Lt" w:hAnsi="HelveticaNeueLT Pro 45 Lt" w:cs="HelveticaNowDisplay Regular"/>
          <w:sz w:val="21"/>
          <w:szCs w:val="21"/>
        </w:rPr>
        <w:t>CHF 4000+</w:t>
      </w:r>
      <w:r w:rsidR="00B3755C">
        <w:rPr>
          <w:rFonts w:ascii="HelveticaNeueLT Pro 45 Lt" w:hAnsi="HelveticaNeueLT Pro 45 Lt" w:cs="HelveticaNowDisplay Regular"/>
          <w:sz w:val="21"/>
          <w:szCs w:val="21"/>
        </w:rPr>
        <w:t xml:space="preserve">; ~US$ 4500 at the time); and one third to a control group. Messages were personalised using the top category of risk factor identified by BetBuddy: </w:t>
      </w:r>
      <w:r w:rsidR="00B3755C" w:rsidRPr="00B3755C">
        <w:rPr>
          <w:rFonts w:ascii="HelveticaNeueLT Pro 45 Lt" w:hAnsi="HelveticaNeueLT Pro 45 Lt" w:cs="HelveticaNowDisplay Regular"/>
          <w:sz w:val="21"/>
          <w:szCs w:val="21"/>
        </w:rPr>
        <w:t>Amount spent</w:t>
      </w:r>
      <w:r w:rsidR="00B3755C">
        <w:rPr>
          <w:rFonts w:ascii="HelveticaNeueLT Pro 45 Lt" w:hAnsi="HelveticaNeueLT Pro 45 Lt" w:cs="HelveticaNowDisplay Regular"/>
          <w:sz w:val="21"/>
          <w:szCs w:val="21"/>
        </w:rPr>
        <w:t xml:space="preserve">; </w:t>
      </w:r>
      <w:r w:rsidR="00B3755C" w:rsidRPr="00B3755C">
        <w:rPr>
          <w:rFonts w:ascii="HelveticaNeueLT Pro 45 Lt" w:hAnsi="HelveticaNeueLT Pro 45 Lt" w:cs="HelveticaNowDisplay Regular"/>
          <w:sz w:val="21"/>
          <w:szCs w:val="21"/>
        </w:rPr>
        <w:t>Time spent</w:t>
      </w:r>
      <w:r w:rsidR="00B3755C">
        <w:rPr>
          <w:rFonts w:ascii="HelveticaNeueLT Pro 45 Lt" w:hAnsi="HelveticaNeueLT Pro 45 Lt" w:cs="HelveticaNowDisplay Regular"/>
          <w:sz w:val="21"/>
          <w:szCs w:val="21"/>
        </w:rPr>
        <w:t xml:space="preserve">; </w:t>
      </w:r>
      <w:r w:rsidR="00B3755C" w:rsidRPr="00B3755C">
        <w:rPr>
          <w:rFonts w:ascii="HelveticaNeueLT Pro 45 Lt" w:hAnsi="HelveticaNeueLT Pro 45 Lt" w:cs="HelveticaNowDisplay Regular"/>
          <w:sz w:val="21"/>
          <w:szCs w:val="21"/>
        </w:rPr>
        <w:t>Account activity</w:t>
      </w:r>
      <w:r w:rsidR="00B3755C">
        <w:rPr>
          <w:rFonts w:ascii="HelveticaNeueLT Pro 45 Lt" w:hAnsi="HelveticaNeueLT Pro 45 Lt" w:cs="HelveticaNowDisplay Regular"/>
          <w:sz w:val="21"/>
          <w:szCs w:val="21"/>
        </w:rPr>
        <w:t xml:space="preserve">; and Other/Multiple risk factors, where the latter is effectively best understood as a mostly generic message. </w:t>
      </w:r>
    </w:p>
    <w:p w14:paraId="0246BE67" w14:textId="185ED658" w:rsidR="00EB2B0C" w:rsidRPr="00BF4DE1" w:rsidRDefault="00EB2B0C" w:rsidP="00D71B5F">
      <w:pPr>
        <w:spacing w:after="100"/>
        <w:jc w:val="both"/>
        <w:rPr>
          <w:rFonts w:ascii="HelveticaNeueLT Pro 45 Lt" w:hAnsi="HelveticaNeueLT Pro 45 Lt" w:cs="HelveticaNowDisplay Regular"/>
          <w:b/>
          <w:bCs/>
          <w:i/>
          <w:iCs/>
          <w:sz w:val="21"/>
          <w:szCs w:val="21"/>
        </w:rPr>
      </w:pPr>
      <w:r w:rsidRPr="00BF4DE1">
        <w:rPr>
          <w:rFonts w:ascii="HelveticaNeueLT Pro 45 Lt" w:hAnsi="HelveticaNeueLT Pro 45 Lt" w:cs="HelveticaNowDisplay Regular"/>
          <w:b/>
          <w:bCs/>
          <w:i/>
          <w:iCs/>
          <w:sz w:val="21"/>
          <w:szCs w:val="21"/>
        </w:rPr>
        <w:t>What did the research find?</w:t>
      </w:r>
    </w:p>
    <w:p w14:paraId="3DE7CB99" w14:textId="7015D787" w:rsidR="00637034" w:rsidRDefault="00FD7651" w:rsidP="00384E02">
      <w:pPr>
        <w:spacing w:after="0"/>
        <w:ind w:firstLine="720"/>
        <w:jc w:val="both"/>
        <w:rPr>
          <w:rFonts w:ascii="HelveticaNeueLT Pro 45 Lt" w:hAnsi="HelveticaNeueLT Pro 45 Lt" w:cs="HelveticaNowDisplay Regular"/>
          <w:sz w:val="21"/>
          <w:szCs w:val="21"/>
        </w:rPr>
      </w:pPr>
      <w:r>
        <w:rPr>
          <w:rFonts w:ascii="HelveticaNeueLT Pro 45 Lt" w:hAnsi="HelveticaNeueLT Pro 45 Lt" w:cs="HelveticaNowDisplay Regular"/>
          <w:i/>
          <w:iCs/>
          <w:sz w:val="21"/>
          <w:szCs w:val="21"/>
        </w:rPr>
        <w:t>Immediate effect on players: No cessation in play, but moderation of same-day losses</w:t>
      </w:r>
    </w:p>
    <w:p w14:paraId="36B00B8D" w14:textId="77777777" w:rsidR="00EC0B40" w:rsidRDefault="00FD7651" w:rsidP="007053E0">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 xml:space="preserve">In both trials, there was no visible immediate cessation of play in response to receiving the message. </w:t>
      </w:r>
      <w:r w:rsidR="007A6035">
        <w:rPr>
          <w:rFonts w:ascii="HelveticaNeueLT Pro 45 Lt" w:hAnsi="HelveticaNeueLT Pro 45 Lt" w:cs="HelveticaNowDisplay Regular"/>
          <w:sz w:val="21"/>
          <w:szCs w:val="21"/>
        </w:rPr>
        <w:t>For instance, t</w:t>
      </w:r>
      <w:r>
        <w:rPr>
          <w:rFonts w:ascii="HelveticaNeueLT Pro 45 Lt" w:hAnsi="HelveticaNeueLT Pro 45 Lt" w:cs="HelveticaNowDisplay Regular"/>
          <w:sz w:val="21"/>
          <w:szCs w:val="21"/>
        </w:rPr>
        <w:t xml:space="preserve">he number of players whose last observed day of play was the message due-date or the following days was not </w:t>
      </w:r>
      <w:proofErr w:type="spellStart"/>
      <w:r>
        <w:rPr>
          <w:rFonts w:ascii="HelveticaNeueLT Pro 45 Lt" w:hAnsi="HelveticaNeueLT Pro 45 Lt" w:cs="HelveticaNowDisplay Regular"/>
          <w:sz w:val="21"/>
          <w:szCs w:val="21"/>
        </w:rPr>
        <w:t>statisically</w:t>
      </w:r>
      <w:proofErr w:type="spellEnd"/>
      <w:r>
        <w:rPr>
          <w:rFonts w:ascii="HelveticaNeueLT Pro 45 Lt" w:hAnsi="HelveticaNeueLT Pro 45 Lt" w:cs="HelveticaNowDisplay Regular"/>
          <w:sz w:val="21"/>
          <w:szCs w:val="21"/>
        </w:rPr>
        <w:t xml:space="preserve"> different across the different trial arms</w:t>
      </w:r>
      <w:r w:rsidR="00A516D2">
        <w:rPr>
          <w:rFonts w:ascii="HelveticaNeueLT Pro 45 Lt" w:hAnsi="HelveticaNeueLT Pro 45 Lt" w:cs="HelveticaNowDisplay Regular"/>
          <w:sz w:val="21"/>
          <w:szCs w:val="21"/>
        </w:rPr>
        <w:t xml:space="preserve"> (Fig. 1)</w:t>
      </w:r>
      <w:r>
        <w:rPr>
          <w:rFonts w:ascii="HelveticaNeueLT Pro 45 Lt" w:hAnsi="HelveticaNeueLT Pro 45 Lt" w:cs="HelveticaNowDisplay Regular"/>
          <w:sz w:val="21"/>
          <w:szCs w:val="21"/>
        </w:rPr>
        <w:t>.</w:t>
      </w:r>
      <w:r w:rsidR="00362D4D">
        <w:rPr>
          <w:rFonts w:ascii="HelveticaNeueLT Pro 45 Lt" w:hAnsi="HelveticaNeueLT Pro 45 Lt" w:cs="HelveticaNowDisplay Regular"/>
          <w:sz w:val="21"/>
          <w:szCs w:val="21"/>
        </w:rPr>
        <w:t xml:space="preserve"> </w:t>
      </w:r>
    </w:p>
    <w:p w14:paraId="07CD2A6C" w14:textId="6D357400" w:rsidR="007053E0" w:rsidRDefault="00FD7651" w:rsidP="007053E0">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 xml:space="preserve">In the A/B trial that analysed player behaviours, the message group saw a </w:t>
      </w:r>
      <w:r w:rsidRPr="00FD7651">
        <w:rPr>
          <w:rFonts w:ascii="HelveticaNeueLT Pro 45 Lt" w:hAnsi="HelveticaNeueLT Pro 45 Lt" w:cs="HelveticaNowDisplay Regular"/>
          <w:sz w:val="21"/>
          <w:szCs w:val="21"/>
        </w:rPr>
        <w:t>meaningful moderation in same-day losses</w:t>
      </w:r>
      <w:r>
        <w:rPr>
          <w:rFonts w:ascii="HelveticaNeueLT Pro 45 Lt" w:hAnsi="HelveticaNeueLT Pro 45 Lt" w:cs="HelveticaNowDisplay Regular"/>
          <w:sz w:val="21"/>
          <w:szCs w:val="21"/>
        </w:rPr>
        <w:t>. Specifically, the median loss (excluding players with net wins) on the message due-</w:t>
      </w:r>
      <w:r>
        <w:rPr>
          <w:rFonts w:ascii="HelveticaNeueLT Pro 45 Lt" w:hAnsi="HelveticaNeueLT Pro 45 Lt" w:cs="HelveticaNowDisplay Regular"/>
          <w:sz w:val="21"/>
          <w:szCs w:val="21"/>
        </w:rPr>
        <w:lastRenderedPageBreak/>
        <w:t>date was CHF 200 for the message group (n=197) compared to CHF 269 for the control group (n=209), a 26% difference (0.02 p-value for testing equality of medians). Moderations in play continued weakly in the following two weeks, with slightly lower losses and play frequency among the message group, but not statistically significant at this sample size.</w:t>
      </w:r>
      <w:r w:rsidR="00726548">
        <w:rPr>
          <w:rFonts w:ascii="HelveticaNeueLT Pro 45 Lt" w:hAnsi="HelveticaNeueLT Pro 45 Lt" w:cs="HelveticaNowDisplay Regular"/>
          <w:sz w:val="21"/>
          <w:szCs w:val="21"/>
        </w:rPr>
        <w:t xml:space="preserve"> </w:t>
      </w:r>
    </w:p>
    <w:p w14:paraId="473638F8" w14:textId="77777777" w:rsidR="005070EF" w:rsidRPr="00A516D2" w:rsidRDefault="005070EF" w:rsidP="00384E02">
      <w:pPr>
        <w:spacing w:after="0" w:line="240" w:lineRule="auto"/>
        <w:jc w:val="both"/>
        <w:rPr>
          <w:rFonts w:ascii="HelveticaNeueLT Pro 45 Lt" w:hAnsi="HelveticaNeueLT Pro 45 Lt" w:cs="HelveticaNowDisplay Regular"/>
          <w:i/>
          <w:iCs/>
          <w:sz w:val="20"/>
          <w:szCs w:val="20"/>
        </w:rPr>
      </w:pPr>
      <w:r w:rsidRPr="00A516D2">
        <w:rPr>
          <w:rFonts w:ascii="HelveticaNeueLT Pro 45 Lt" w:hAnsi="HelveticaNeueLT Pro 45 Lt" w:cs="HelveticaNowDisplay Regular"/>
          <w:i/>
          <w:iCs/>
          <w:sz w:val="20"/>
          <w:szCs w:val="20"/>
        </w:rPr>
        <w:t xml:space="preserve">Fig. 1. Days between first message due date and most recent date </w:t>
      </w:r>
      <w:r>
        <w:rPr>
          <w:rFonts w:ascii="HelveticaNeueLT Pro 45 Lt" w:hAnsi="HelveticaNeueLT Pro 45 Lt" w:cs="HelveticaNowDisplay Regular"/>
          <w:i/>
          <w:iCs/>
          <w:sz w:val="20"/>
          <w:szCs w:val="20"/>
        </w:rPr>
        <w:t xml:space="preserve">we saw </w:t>
      </w:r>
      <w:r w:rsidRPr="00A516D2">
        <w:rPr>
          <w:rFonts w:ascii="HelveticaNeueLT Pro 45 Lt" w:hAnsi="HelveticaNeueLT Pro 45 Lt" w:cs="HelveticaNowDisplay Regular"/>
          <w:i/>
          <w:iCs/>
          <w:sz w:val="20"/>
          <w:szCs w:val="20"/>
        </w:rPr>
        <w:t>a player bet (A/B/C trial)</w:t>
      </w:r>
    </w:p>
    <w:p w14:paraId="06345E1C" w14:textId="77777777" w:rsidR="005070EF" w:rsidRDefault="005070EF" w:rsidP="005070EF">
      <w:pPr>
        <w:spacing w:after="0" w:line="240" w:lineRule="auto"/>
        <w:jc w:val="both"/>
        <w:rPr>
          <w:rFonts w:ascii="HelveticaNeueLT Pro 45 Lt" w:hAnsi="HelveticaNeueLT Pro 45 Lt" w:cs="HelveticaNowDisplay Regular"/>
          <w:i/>
          <w:iCs/>
          <w:sz w:val="21"/>
          <w:szCs w:val="21"/>
        </w:rPr>
      </w:pPr>
      <w:r>
        <w:rPr>
          <w:rFonts w:ascii="HelveticaNeueLT Pro 45 Lt" w:hAnsi="HelveticaNeueLT Pro 45 Lt" w:cs="HelveticaNowDisplay Regular"/>
          <w:i/>
          <w:iCs/>
          <w:noProof/>
          <w:sz w:val="21"/>
          <w:szCs w:val="21"/>
        </w:rPr>
        <w:drawing>
          <wp:inline distT="0" distB="0" distL="0" distR="0" wp14:anchorId="1D1B2D5C" wp14:editId="67B07867">
            <wp:extent cx="5742759" cy="1469885"/>
            <wp:effectExtent l="0" t="0" r="0" b="0"/>
            <wp:docPr id="191321414" name="Picture 2"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1414" name="Picture 2" descr="A graph with different colored lin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82635" cy="1480091"/>
                    </a:xfrm>
                    <a:prstGeom prst="rect">
                      <a:avLst/>
                    </a:prstGeom>
                    <a:noFill/>
                  </pic:spPr>
                </pic:pic>
              </a:graphicData>
            </a:graphic>
          </wp:inline>
        </w:drawing>
      </w:r>
    </w:p>
    <w:p w14:paraId="3E546868" w14:textId="5FA8EB85" w:rsidR="005070EF" w:rsidRPr="005070EF" w:rsidRDefault="005070EF" w:rsidP="007053E0">
      <w:pPr>
        <w:jc w:val="both"/>
        <w:rPr>
          <w:rFonts w:ascii="HelveticaNeueLT Pro 45 Lt" w:hAnsi="HelveticaNeueLT Pro 45 Lt" w:cs="HelveticaNowDisplay Regular"/>
          <w:i/>
          <w:iCs/>
          <w:sz w:val="18"/>
          <w:szCs w:val="18"/>
        </w:rPr>
      </w:pPr>
      <w:r w:rsidRPr="00A516D2">
        <w:rPr>
          <w:rFonts w:ascii="HelveticaNeueLT Pro 45 Lt" w:hAnsi="HelveticaNeueLT Pro 45 Lt" w:cs="HelveticaNowDisplay Regular"/>
          <w:i/>
          <w:iCs/>
          <w:sz w:val="18"/>
          <w:szCs w:val="18"/>
        </w:rPr>
        <w:t>Note. No sustained difference between Groups A-C in Fig. 1 beyond random variation, indicating no material difference in full play cessation associated with the messaging intervention</w:t>
      </w:r>
      <w:r>
        <w:rPr>
          <w:rFonts w:ascii="HelveticaNeueLT Pro 45 Lt" w:hAnsi="HelveticaNeueLT Pro 45 Lt" w:cs="HelveticaNowDisplay Regular"/>
          <w:i/>
          <w:iCs/>
          <w:sz w:val="18"/>
          <w:szCs w:val="18"/>
        </w:rPr>
        <w:t xml:space="preserve"> in the period analysed.</w:t>
      </w:r>
    </w:p>
    <w:p w14:paraId="2DBCCA40" w14:textId="34C161AD" w:rsidR="00726548" w:rsidRDefault="009A61ED" w:rsidP="00384E02">
      <w:pPr>
        <w:spacing w:after="0"/>
        <w:ind w:firstLine="720"/>
        <w:jc w:val="both"/>
        <w:rPr>
          <w:rFonts w:ascii="HelveticaNeueLT Pro 45 Lt" w:hAnsi="HelveticaNeueLT Pro 45 Lt" w:cs="HelveticaNowDisplay Regular"/>
          <w:i/>
          <w:iCs/>
          <w:sz w:val="21"/>
          <w:szCs w:val="21"/>
        </w:rPr>
      </w:pPr>
      <w:r>
        <w:rPr>
          <w:rFonts w:ascii="HelveticaNeueLT Pro 45 Lt" w:hAnsi="HelveticaNeueLT Pro 45 Lt" w:cs="HelveticaNowDisplay Regular"/>
          <w:i/>
          <w:iCs/>
          <w:sz w:val="21"/>
          <w:szCs w:val="21"/>
        </w:rPr>
        <w:t>Message engagement: More personalised messages have higher click-through rates</w:t>
      </w:r>
    </w:p>
    <w:p w14:paraId="477DFAD8" w14:textId="4F93565F" w:rsidR="009A61ED" w:rsidRDefault="005070EF" w:rsidP="007053E0">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 xml:space="preserve">Within Group C, three types of message were meaningfully personalised to a player’s highest risk factor (amount spent, time spent, account activity), compared to a fourth type of message which was fairly generic  (where the player’s highest risk factor category represented a diverse mix of possible causes). The more personalised message pathways within Group C saw a much higher click-through rate to </w:t>
      </w:r>
      <w:r w:rsidR="007A6035">
        <w:rPr>
          <w:rFonts w:ascii="HelveticaNeueLT Pro 45 Lt" w:hAnsi="HelveticaNeueLT Pro 45 Lt" w:cs="HelveticaNowDisplay Regular"/>
          <w:sz w:val="21"/>
          <w:szCs w:val="21"/>
        </w:rPr>
        <w:t xml:space="preserve">the </w:t>
      </w:r>
      <w:r>
        <w:rPr>
          <w:rFonts w:ascii="HelveticaNeueLT Pro 45 Lt" w:hAnsi="HelveticaNeueLT Pro 45 Lt" w:cs="HelveticaNowDisplay Regular"/>
          <w:sz w:val="21"/>
          <w:szCs w:val="21"/>
        </w:rPr>
        <w:t xml:space="preserve">responsible gambling tool (RG tool) limit setting </w:t>
      </w:r>
      <w:r w:rsidR="007A6035">
        <w:rPr>
          <w:rFonts w:ascii="HelveticaNeueLT Pro 45 Lt" w:hAnsi="HelveticaNeueLT Pro 45 Lt" w:cs="HelveticaNowDisplay Regular"/>
          <w:sz w:val="21"/>
          <w:szCs w:val="21"/>
        </w:rPr>
        <w:t>landing page</w:t>
      </w:r>
      <w:r>
        <w:rPr>
          <w:rFonts w:ascii="HelveticaNeueLT Pro 45 Lt" w:hAnsi="HelveticaNeueLT Pro 45 Lt" w:cs="HelveticaNowDisplay Regular"/>
          <w:sz w:val="21"/>
          <w:szCs w:val="21"/>
        </w:rPr>
        <w:t xml:space="preserve">: 20.4% (n=152) vs 10.4% (n=135) after the first message and 37.4% (n=123) and 24.8% (n=101) cumulative click-through rate for the subset of players who qualified for the second message. </w:t>
      </w:r>
    </w:p>
    <w:p w14:paraId="0A7A6607" w14:textId="546CEE0F" w:rsidR="009A61ED" w:rsidRDefault="009A61ED" w:rsidP="00384E02">
      <w:pPr>
        <w:spacing w:after="0"/>
        <w:ind w:firstLine="720"/>
        <w:jc w:val="both"/>
        <w:rPr>
          <w:rFonts w:ascii="HelveticaNeueLT Pro 45 Lt" w:hAnsi="HelveticaNeueLT Pro 45 Lt" w:cs="HelveticaNowDisplay Regular"/>
          <w:i/>
          <w:iCs/>
          <w:sz w:val="21"/>
          <w:szCs w:val="21"/>
        </w:rPr>
      </w:pPr>
      <w:r>
        <w:rPr>
          <w:rFonts w:ascii="HelveticaNeueLT Pro 45 Lt" w:hAnsi="HelveticaNeueLT Pro 45 Lt" w:cs="HelveticaNowDisplay Regular"/>
          <w:i/>
          <w:iCs/>
          <w:sz w:val="21"/>
          <w:szCs w:val="21"/>
        </w:rPr>
        <w:t>Message follow-up: The second message continued to reach new players</w:t>
      </w:r>
    </w:p>
    <w:p w14:paraId="73FCE1C2" w14:textId="7A2F26CB" w:rsidR="009A61ED" w:rsidRDefault="00A516D2" w:rsidP="007053E0">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 xml:space="preserve">32% of Group C players engaged with either the first or second message (once they had a chance to receive both of them), compared to only 16% engagement after the first message. In other words, the second message continued to </w:t>
      </w:r>
      <w:proofErr w:type="spellStart"/>
      <w:r>
        <w:rPr>
          <w:rFonts w:ascii="HelveticaNeueLT Pro 45 Lt" w:hAnsi="HelveticaNeueLT Pro 45 Lt" w:cs="HelveticaNowDisplay Regular"/>
          <w:sz w:val="21"/>
          <w:szCs w:val="21"/>
        </w:rPr>
        <w:t>ellicit</w:t>
      </w:r>
      <w:proofErr w:type="spellEnd"/>
      <w:r>
        <w:rPr>
          <w:rFonts w:ascii="HelveticaNeueLT Pro 45 Lt" w:hAnsi="HelveticaNeueLT Pro 45 Lt" w:cs="HelveticaNowDisplay Regular"/>
          <w:sz w:val="21"/>
          <w:szCs w:val="21"/>
        </w:rPr>
        <w:t xml:space="preserve"> as much click-through to RG tools as the first messag</w:t>
      </w:r>
      <w:r w:rsidR="007A6035">
        <w:rPr>
          <w:rFonts w:ascii="HelveticaNeueLT Pro 45 Lt" w:hAnsi="HelveticaNeueLT Pro 45 Lt" w:cs="HelveticaNowDisplay Regular"/>
          <w:sz w:val="21"/>
          <w:szCs w:val="21"/>
        </w:rPr>
        <w:t>e</w:t>
      </w:r>
      <w:r>
        <w:rPr>
          <w:rFonts w:ascii="HelveticaNeueLT Pro 45 Lt" w:hAnsi="HelveticaNeueLT Pro 45 Lt" w:cs="HelveticaNowDisplay Regular"/>
          <w:sz w:val="21"/>
          <w:szCs w:val="21"/>
        </w:rPr>
        <w:t>, suggesting that sustained messaging campaigns are worth exploring.</w:t>
      </w:r>
    </w:p>
    <w:p w14:paraId="3D57A84D" w14:textId="194CCE94" w:rsidR="009A61ED" w:rsidRDefault="009A61ED" w:rsidP="00384E02">
      <w:pPr>
        <w:spacing w:after="0"/>
        <w:ind w:firstLine="720"/>
        <w:jc w:val="both"/>
        <w:rPr>
          <w:rFonts w:ascii="HelveticaNeueLT Pro 45 Lt" w:hAnsi="HelveticaNeueLT Pro 45 Lt" w:cs="HelveticaNowDisplay Regular"/>
          <w:i/>
          <w:iCs/>
          <w:sz w:val="21"/>
          <w:szCs w:val="21"/>
        </w:rPr>
      </w:pPr>
      <w:r>
        <w:rPr>
          <w:rFonts w:ascii="HelveticaNeueLT Pro 45 Lt" w:hAnsi="HelveticaNeueLT Pro 45 Lt" w:cs="HelveticaNowDisplay Regular"/>
          <w:i/>
          <w:iCs/>
          <w:sz w:val="21"/>
          <w:szCs w:val="21"/>
        </w:rPr>
        <w:t>Increased limit setting in the personalised message group</w:t>
      </w:r>
    </w:p>
    <w:p w14:paraId="73952E27" w14:textId="1C0FFC19" w:rsidR="009A61ED" w:rsidRDefault="00770622" w:rsidP="009A61ED">
      <w:pPr>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 xml:space="preserve">Group C </w:t>
      </w:r>
      <w:r w:rsidR="007A6035">
        <w:rPr>
          <w:rFonts w:ascii="HelveticaNeueLT Pro 45 Lt" w:hAnsi="HelveticaNeueLT Pro 45 Lt" w:cs="HelveticaNowDisplay Regular"/>
          <w:sz w:val="21"/>
          <w:szCs w:val="21"/>
        </w:rPr>
        <w:t xml:space="preserve">players </w:t>
      </w:r>
      <w:r w:rsidRPr="00770622">
        <w:rPr>
          <w:rFonts w:ascii="HelveticaNeueLT Pro 45 Lt" w:hAnsi="HelveticaNeueLT Pro 45 Lt" w:cs="HelveticaNowDisplay Regular"/>
          <w:sz w:val="21"/>
          <w:szCs w:val="21"/>
        </w:rPr>
        <w:t>were more likely to set a limit after the message 1 date than Group</w:t>
      </w:r>
      <w:r>
        <w:rPr>
          <w:rFonts w:ascii="HelveticaNeueLT Pro 45 Lt" w:hAnsi="HelveticaNeueLT Pro 45 Lt" w:cs="HelveticaNowDisplay Regular"/>
          <w:sz w:val="21"/>
          <w:szCs w:val="21"/>
        </w:rPr>
        <w:t>s</w:t>
      </w:r>
      <w:r w:rsidRPr="00770622">
        <w:rPr>
          <w:rFonts w:ascii="HelveticaNeueLT Pro 45 Lt" w:hAnsi="HelveticaNeueLT Pro 45 Lt" w:cs="HelveticaNowDisplay Regular"/>
          <w:sz w:val="21"/>
          <w:szCs w:val="21"/>
        </w:rPr>
        <w:t xml:space="preserve"> A</w:t>
      </w:r>
      <w:r>
        <w:rPr>
          <w:rFonts w:ascii="HelveticaNeueLT Pro 45 Lt" w:hAnsi="HelveticaNeueLT Pro 45 Lt" w:cs="HelveticaNowDisplay Regular"/>
          <w:sz w:val="21"/>
          <w:szCs w:val="21"/>
        </w:rPr>
        <w:t xml:space="preserve"> and </w:t>
      </w:r>
      <w:r w:rsidRPr="00770622">
        <w:rPr>
          <w:rFonts w:ascii="HelveticaNeueLT Pro 45 Lt" w:hAnsi="HelveticaNeueLT Pro 45 Lt" w:cs="HelveticaNowDisplay Regular"/>
          <w:sz w:val="21"/>
          <w:szCs w:val="21"/>
        </w:rPr>
        <w:t>B</w:t>
      </w:r>
      <w:r>
        <w:rPr>
          <w:rFonts w:ascii="HelveticaNeueLT Pro 45 Lt" w:hAnsi="HelveticaNeueLT Pro 45 Lt" w:cs="HelveticaNowDisplay Regular"/>
          <w:sz w:val="21"/>
          <w:szCs w:val="21"/>
        </w:rPr>
        <w:t xml:space="preserve"> </w:t>
      </w:r>
      <w:r w:rsidRPr="00770622">
        <w:rPr>
          <w:rFonts w:ascii="HelveticaNeueLT Pro 45 Lt" w:hAnsi="HelveticaNeueLT Pro 45 Lt" w:cs="HelveticaNowDisplay Regular"/>
          <w:sz w:val="21"/>
          <w:szCs w:val="21"/>
        </w:rPr>
        <w:t>(p-value 0.03, odds ratio vs Group A 1.8x, n=647)</w:t>
      </w:r>
      <w:r>
        <w:rPr>
          <w:rFonts w:ascii="HelveticaNeueLT Pro 45 Lt" w:hAnsi="HelveticaNeueLT Pro 45 Lt" w:cs="HelveticaNowDisplay Regular"/>
          <w:sz w:val="21"/>
          <w:szCs w:val="21"/>
        </w:rPr>
        <w:t>. This analysis excludes players who had set/changed limits prior to the message 1 date, at least as far as visible in our limit setting data beginning September 2024. Despite mild evidence of increased limit setting close to message receipt, the increased RG tool usage is identified more clearly when considering activity up to 7 days after the message due-date</w:t>
      </w:r>
      <w:r w:rsidR="00384E02">
        <w:rPr>
          <w:rFonts w:ascii="HelveticaNeueLT Pro 45 Lt" w:hAnsi="HelveticaNeueLT Pro 45 Lt" w:cs="HelveticaNowDisplay Regular"/>
          <w:sz w:val="21"/>
          <w:szCs w:val="21"/>
        </w:rPr>
        <w:t xml:space="preserve">, suggesting that nudge effects can be delayed (a </w:t>
      </w:r>
      <w:r>
        <w:rPr>
          <w:rFonts w:ascii="HelveticaNeueLT Pro 45 Lt" w:hAnsi="HelveticaNeueLT Pro 45 Lt" w:cs="HelveticaNowDisplay Regular"/>
          <w:sz w:val="21"/>
          <w:szCs w:val="21"/>
        </w:rPr>
        <w:t xml:space="preserve">finding </w:t>
      </w:r>
      <w:r w:rsidR="00384E02">
        <w:rPr>
          <w:rFonts w:ascii="HelveticaNeueLT Pro 45 Lt" w:hAnsi="HelveticaNeueLT Pro 45 Lt" w:cs="HelveticaNowDisplay Regular"/>
          <w:sz w:val="21"/>
          <w:szCs w:val="21"/>
        </w:rPr>
        <w:t xml:space="preserve">to be </w:t>
      </w:r>
      <w:r>
        <w:rPr>
          <w:rFonts w:ascii="HelveticaNeueLT Pro 45 Lt" w:hAnsi="HelveticaNeueLT Pro 45 Lt" w:cs="HelveticaNowDisplay Regular"/>
          <w:sz w:val="21"/>
          <w:szCs w:val="21"/>
        </w:rPr>
        <w:t>validat</w:t>
      </w:r>
      <w:r w:rsidR="00384E02">
        <w:rPr>
          <w:rFonts w:ascii="HelveticaNeueLT Pro 45 Lt" w:hAnsi="HelveticaNeueLT Pro 45 Lt" w:cs="HelveticaNowDisplay Regular"/>
          <w:sz w:val="21"/>
          <w:szCs w:val="21"/>
        </w:rPr>
        <w:t>ed</w:t>
      </w:r>
      <w:r>
        <w:rPr>
          <w:rFonts w:ascii="HelveticaNeueLT Pro 45 Lt" w:hAnsi="HelveticaNeueLT Pro 45 Lt" w:cs="HelveticaNowDisplay Regular"/>
          <w:sz w:val="21"/>
          <w:szCs w:val="21"/>
        </w:rPr>
        <w:t xml:space="preserve"> in further studies</w:t>
      </w:r>
      <w:r w:rsidR="00384E02">
        <w:rPr>
          <w:rFonts w:ascii="HelveticaNeueLT Pro 45 Lt" w:hAnsi="HelveticaNeueLT Pro 45 Lt" w:cs="HelveticaNowDisplay Regular"/>
          <w:sz w:val="21"/>
          <w:szCs w:val="21"/>
        </w:rPr>
        <w:t>)</w:t>
      </w:r>
      <w:r>
        <w:rPr>
          <w:rFonts w:ascii="HelveticaNeueLT Pro 45 Lt" w:hAnsi="HelveticaNeueLT Pro 45 Lt" w:cs="HelveticaNowDisplay Regular"/>
          <w:sz w:val="21"/>
          <w:szCs w:val="21"/>
        </w:rPr>
        <w:t>.</w:t>
      </w:r>
      <w:r w:rsidR="00384E02">
        <w:rPr>
          <w:rFonts w:ascii="HelveticaNeueLT Pro 45 Lt" w:hAnsi="HelveticaNeueLT Pro 45 Lt" w:cs="HelveticaNowDisplay Regular"/>
          <w:sz w:val="21"/>
          <w:szCs w:val="21"/>
        </w:rPr>
        <w:t xml:space="preserve"> However, RG tool engagement remain</w:t>
      </w:r>
      <w:r w:rsidR="007A6035">
        <w:rPr>
          <w:rFonts w:ascii="HelveticaNeueLT Pro 45 Lt" w:hAnsi="HelveticaNeueLT Pro 45 Lt" w:cs="HelveticaNowDisplay Regular"/>
          <w:sz w:val="21"/>
          <w:szCs w:val="21"/>
        </w:rPr>
        <w:t>ed</w:t>
      </w:r>
      <w:r w:rsidR="00384E02">
        <w:rPr>
          <w:rFonts w:ascii="HelveticaNeueLT Pro 45 Lt" w:hAnsi="HelveticaNeueLT Pro 45 Lt" w:cs="HelveticaNowDisplay Regular"/>
          <w:sz w:val="21"/>
          <w:szCs w:val="21"/>
        </w:rPr>
        <w:t xml:space="preserve"> low compared to click-through rates, suggesting that alternative calls-to-action or landing pages could be worth testing.</w:t>
      </w:r>
    </w:p>
    <w:p w14:paraId="177C7382" w14:textId="3E2477D5" w:rsidR="009A61ED" w:rsidRDefault="009A61ED" w:rsidP="00384E02">
      <w:pPr>
        <w:spacing w:after="0"/>
        <w:ind w:firstLine="720"/>
        <w:jc w:val="both"/>
        <w:rPr>
          <w:rFonts w:ascii="HelveticaNeueLT Pro 45 Lt" w:hAnsi="HelveticaNeueLT Pro 45 Lt" w:cs="HelveticaNowDisplay Regular"/>
          <w:i/>
          <w:iCs/>
          <w:sz w:val="21"/>
          <w:szCs w:val="21"/>
        </w:rPr>
      </w:pPr>
      <w:r>
        <w:rPr>
          <w:rFonts w:ascii="HelveticaNeueLT Pro 45 Lt" w:hAnsi="HelveticaNeueLT Pro 45 Lt" w:cs="HelveticaNowDisplay Regular"/>
          <w:i/>
          <w:iCs/>
          <w:sz w:val="21"/>
          <w:szCs w:val="21"/>
        </w:rPr>
        <w:t>Weak evidence of reduced self-exclusion in the personalised message group</w:t>
      </w:r>
    </w:p>
    <w:p w14:paraId="5643A309" w14:textId="7848EE6C" w:rsidR="007053E0" w:rsidRDefault="00770622" w:rsidP="00770622">
      <w:pPr>
        <w:jc w:val="both"/>
        <w:rPr>
          <w:rFonts w:ascii="HelveticaNeueLT Pro 45 Lt" w:hAnsi="HelveticaNeueLT Pro 45 Lt" w:cs="HelveticaNowDisplay Regular"/>
          <w:sz w:val="21"/>
          <w:szCs w:val="21"/>
        </w:rPr>
      </w:pPr>
      <w:r w:rsidRPr="00770622">
        <w:rPr>
          <w:rFonts w:ascii="HelveticaNeueLT Pro 45 Lt" w:hAnsi="HelveticaNeueLT Pro 45 Lt" w:cs="HelveticaNowDisplay Regular"/>
          <w:sz w:val="21"/>
          <w:szCs w:val="21"/>
        </w:rPr>
        <w:t xml:space="preserve">Group C players were </w:t>
      </w:r>
      <w:r>
        <w:rPr>
          <w:rFonts w:ascii="HelveticaNeueLT Pro 45 Lt" w:hAnsi="HelveticaNeueLT Pro 45 Lt" w:cs="HelveticaNowDisplay Regular"/>
          <w:sz w:val="21"/>
          <w:szCs w:val="21"/>
        </w:rPr>
        <w:t xml:space="preserve">also </w:t>
      </w:r>
      <w:r w:rsidRPr="00770622">
        <w:rPr>
          <w:rFonts w:ascii="HelveticaNeueLT Pro 45 Lt" w:hAnsi="HelveticaNeueLT Pro 45 Lt" w:cs="HelveticaNowDisplay Regular"/>
          <w:sz w:val="21"/>
          <w:szCs w:val="21"/>
        </w:rPr>
        <w:t>slightly less likely to have any self-exclusion usage after the message 1 date than Group</w:t>
      </w:r>
      <w:r>
        <w:rPr>
          <w:rFonts w:ascii="HelveticaNeueLT Pro 45 Lt" w:hAnsi="HelveticaNeueLT Pro 45 Lt" w:cs="HelveticaNowDisplay Regular"/>
          <w:sz w:val="21"/>
          <w:szCs w:val="21"/>
        </w:rPr>
        <w:t>s</w:t>
      </w:r>
      <w:r w:rsidRPr="00770622">
        <w:rPr>
          <w:rFonts w:ascii="HelveticaNeueLT Pro 45 Lt" w:hAnsi="HelveticaNeueLT Pro 45 Lt" w:cs="HelveticaNowDisplay Regular"/>
          <w:sz w:val="21"/>
          <w:szCs w:val="21"/>
        </w:rPr>
        <w:t xml:space="preserve"> A</w:t>
      </w:r>
      <w:r>
        <w:rPr>
          <w:rFonts w:ascii="HelveticaNeueLT Pro 45 Lt" w:hAnsi="HelveticaNeueLT Pro 45 Lt" w:cs="HelveticaNowDisplay Regular"/>
          <w:sz w:val="21"/>
          <w:szCs w:val="21"/>
        </w:rPr>
        <w:t xml:space="preserve"> and B (</w:t>
      </w:r>
      <w:r w:rsidRPr="00770622">
        <w:rPr>
          <w:rFonts w:ascii="HelveticaNeueLT Pro 45 Lt" w:hAnsi="HelveticaNeueLT Pro 45 Lt" w:cs="HelveticaNowDisplay Regular"/>
          <w:sz w:val="21"/>
          <w:szCs w:val="21"/>
        </w:rPr>
        <w:t>p-value 0.12, odds ratio vs Group A 0.7x, n=813</w:t>
      </w:r>
      <w:r>
        <w:rPr>
          <w:rFonts w:ascii="HelveticaNeueLT Pro 45 Lt" w:hAnsi="HelveticaNeueLT Pro 45 Lt" w:cs="HelveticaNowDisplay Regular"/>
          <w:sz w:val="21"/>
          <w:szCs w:val="21"/>
        </w:rPr>
        <w:t xml:space="preserve">). The results are indicative only and are </w:t>
      </w:r>
      <w:r w:rsidRPr="00770622">
        <w:rPr>
          <w:rFonts w:ascii="HelveticaNeueLT Pro 45 Lt" w:hAnsi="HelveticaNeueLT Pro 45 Lt" w:cs="HelveticaNowDisplay Regular"/>
          <w:sz w:val="21"/>
          <w:szCs w:val="21"/>
        </w:rPr>
        <w:t>not statistically significant at current sample sizes</w:t>
      </w:r>
      <w:r w:rsidR="007A6035">
        <w:rPr>
          <w:rFonts w:ascii="HelveticaNeueLT Pro 45 Lt" w:hAnsi="HelveticaNeueLT Pro 45 Lt" w:cs="HelveticaNowDisplay Regular"/>
          <w:sz w:val="21"/>
          <w:szCs w:val="21"/>
        </w:rPr>
        <w:t xml:space="preserve"> (especially as self-exclusion rates are very low across all groups in the period), representing hypotheses that </w:t>
      </w:r>
      <w:r w:rsidR="00FF442A">
        <w:rPr>
          <w:rFonts w:ascii="HelveticaNeueLT Pro 45 Lt" w:hAnsi="HelveticaNeueLT Pro 45 Lt" w:cs="HelveticaNowDisplay Regular"/>
          <w:sz w:val="21"/>
          <w:szCs w:val="21"/>
        </w:rPr>
        <w:t xml:space="preserve">to </w:t>
      </w:r>
      <w:r w:rsidR="007A6035">
        <w:rPr>
          <w:rFonts w:ascii="HelveticaNeueLT Pro 45 Lt" w:hAnsi="HelveticaNeueLT Pro 45 Lt" w:cs="HelveticaNowDisplay Regular"/>
          <w:sz w:val="21"/>
          <w:szCs w:val="21"/>
        </w:rPr>
        <w:t>test</w:t>
      </w:r>
      <w:r>
        <w:rPr>
          <w:rFonts w:ascii="HelveticaNeueLT Pro 45 Lt" w:hAnsi="HelveticaNeueLT Pro 45 Lt" w:cs="HelveticaNowDisplay Regular"/>
          <w:sz w:val="21"/>
          <w:szCs w:val="21"/>
        </w:rPr>
        <w:t xml:space="preserve"> </w:t>
      </w:r>
      <w:r w:rsidR="007A6035">
        <w:rPr>
          <w:rFonts w:ascii="HelveticaNeueLT Pro 45 Lt" w:hAnsi="HelveticaNeueLT Pro 45 Lt" w:cs="HelveticaNowDisplay Regular"/>
          <w:sz w:val="21"/>
          <w:szCs w:val="21"/>
        </w:rPr>
        <w:t>in the future</w:t>
      </w:r>
      <w:r w:rsidR="00FF442A">
        <w:rPr>
          <w:rFonts w:ascii="HelveticaNeueLT Pro 45 Lt" w:hAnsi="HelveticaNeueLT Pro 45 Lt" w:cs="HelveticaNowDisplay Regular"/>
          <w:sz w:val="21"/>
          <w:szCs w:val="21"/>
        </w:rPr>
        <w:t>, notably that more effective RG messages might reduce the need for self-exclusion.</w:t>
      </w:r>
    </w:p>
    <w:p w14:paraId="5ABC55D4" w14:textId="38D81FAB" w:rsidR="00F94A70" w:rsidRPr="00BF4DE1" w:rsidRDefault="00F94A70" w:rsidP="00F94A70">
      <w:pPr>
        <w:spacing w:after="100"/>
        <w:jc w:val="both"/>
        <w:rPr>
          <w:rFonts w:ascii="HelveticaNeueLT Pro 45 Lt" w:hAnsi="HelveticaNeueLT Pro 45 Lt" w:cs="HelveticaNowDisplay Regular"/>
          <w:b/>
          <w:bCs/>
          <w:i/>
          <w:iCs/>
          <w:sz w:val="21"/>
          <w:szCs w:val="21"/>
        </w:rPr>
      </w:pPr>
      <w:r w:rsidRPr="00BF4DE1">
        <w:rPr>
          <w:rFonts w:ascii="HelveticaNeueLT Pro 45 Lt" w:hAnsi="HelveticaNeueLT Pro 45 Lt" w:cs="HelveticaNowDisplay Regular"/>
          <w:b/>
          <w:bCs/>
          <w:i/>
          <w:iCs/>
          <w:sz w:val="21"/>
          <w:szCs w:val="21"/>
        </w:rPr>
        <w:t>What are the implications for industry and policy?</w:t>
      </w:r>
    </w:p>
    <w:p w14:paraId="6125EFEA" w14:textId="0A216FAE" w:rsidR="00B62C4D" w:rsidRPr="00384E02" w:rsidRDefault="00384E02" w:rsidP="00384E02">
      <w:pPr>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 xml:space="preserve">These trials collectively support the case for using tailored pop-up messaging, targeted to particular higher risk groups and personalised based on individual risk factors, in line with principles from behavioural economics. Such messages are light-touch interventions with correspondingly modest </w:t>
      </w:r>
      <w:r>
        <w:rPr>
          <w:rFonts w:ascii="HelveticaNeueLT Pro 45 Lt" w:hAnsi="HelveticaNeueLT Pro 45 Lt" w:cs="HelveticaNowDisplay Regular"/>
          <w:sz w:val="21"/>
          <w:szCs w:val="21"/>
        </w:rPr>
        <w:lastRenderedPageBreak/>
        <w:t>but worthwhile benefits in terms of short-term moderation in play and increased engagement with limit-setting tools. However, these are small-scale trials and replication/extension trials are recommended. The findings also cautiously suggest that more sustained messaging campaigns and alternative calls-to-action are worth exploring.</w:t>
      </w:r>
      <w:r w:rsidR="005070EF">
        <w:rPr>
          <w:rFonts w:ascii="HelveticaNeueLT Pro 45 Lt" w:hAnsi="HelveticaNeueLT Pro 45 Lt" w:cs="HelveticaNowDisplay Regular"/>
          <w:sz w:val="21"/>
          <w:szCs w:val="21"/>
        </w:rPr>
        <w:t xml:space="preserve"> </w:t>
      </w:r>
      <w:r w:rsidR="00C03F1B">
        <w:rPr>
          <w:rFonts w:ascii="HelveticaNeueLT Pro 45 Lt" w:hAnsi="HelveticaNeueLT Pro 45 Lt" w:cs="HelveticaNowDisplay Regular"/>
          <w:sz w:val="21"/>
          <w:szCs w:val="21"/>
        </w:rPr>
        <w:br w:type="page"/>
      </w:r>
    </w:p>
    <w:p w14:paraId="41503775" w14:textId="77777777" w:rsidR="00B62C4D" w:rsidRPr="00B62C4D" w:rsidRDefault="00B62C4D" w:rsidP="00C03F1B">
      <w:pPr>
        <w:spacing w:after="100"/>
        <w:jc w:val="both"/>
        <w:rPr>
          <w:rFonts w:ascii="HelveticaNeueLT Pro 45 Lt" w:hAnsi="HelveticaNeueLT Pro 45 Lt" w:cs="HelveticaNowDisplay Regular"/>
          <w:b/>
          <w:bCs/>
          <w:i/>
          <w:iCs/>
          <w:sz w:val="4"/>
          <w:szCs w:val="4"/>
        </w:rPr>
      </w:pPr>
    </w:p>
    <w:p w14:paraId="1C2B4928" w14:textId="15259CBF" w:rsidR="00B62C4D" w:rsidRDefault="00C03F1B" w:rsidP="00BB2AC5">
      <w:pPr>
        <w:spacing w:after="60"/>
        <w:jc w:val="both"/>
        <w:rPr>
          <w:rFonts w:ascii="HelveticaNeueLT Pro 45 Lt" w:hAnsi="HelveticaNeueLT Pro 45 Lt" w:cs="HelveticaNowDisplay Regular"/>
          <w:b/>
          <w:bCs/>
          <w:i/>
          <w:iCs/>
          <w:sz w:val="21"/>
          <w:szCs w:val="21"/>
        </w:rPr>
      </w:pPr>
      <w:r>
        <w:rPr>
          <w:rFonts w:ascii="HelveticaNeueLT Pro 45 Lt" w:hAnsi="HelveticaNeueLT Pro 45 Lt" w:cs="HelveticaNowDisplay Regular"/>
          <w:b/>
          <w:bCs/>
          <w:i/>
          <w:iCs/>
          <w:sz w:val="21"/>
          <w:szCs w:val="21"/>
        </w:rPr>
        <w:t xml:space="preserve">Appendix: </w:t>
      </w:r>
      <w:r w:rsidR="00BB2AC5">
        <w:rPr>
          <w:rFonts w:ascii="HelveticaNeueLT Pro 45 Lt" w:hAnsi="HelveticaNeueLT Pro 45 Lt" w:cs="HelveticaNowDisplay Regular"/>
          <w:b/>
          <w:bCs/>
          <w:i/>
          <w:iCs/>
          <w:sz w:val="21"/>
          <w:szCs w:val="21"/>
        </w:rPr>
        <w:t>Message Text</w:t>
      </w:r>
    </w:p>
    <w:p w14:paraId="5D721D12" w14:textId="5DA50C79" w:rsidR="00BB2AC5" w:rsidRDefault="00BB2AC5" w:rsidP="00BB2AC5">
      <w:pPr>
        <w:spacing w:after="60"/>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A/B trial: Intervention message</w:t>
      </w:r>
    </w:p>
    <w:p w14:paraId="332CE2C8"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Hi there, &lt;</w:t>
      </w:r>
      <w:proofErr w:type="spellStart"/>
      <w:r w:rsidRPr="00BB2AC5">
        <w:rPr>
          <w:rFonts w:ascii="HelveticaNeueLT Pro 45 Lt" w:hAnsi="HelveticaNeueLT Pro 45 Lt" w:cs="HelveticaNowDisplay Regular"/>
          <w:sz w:val="21"/>
          <w:szCs w:val="21"/>
        </w:rPr>
        <w:t>firstname</w:t>
      </w:r>
      <w:proofErr w:type="spellEnd"/>
      <w:r w:rsidRPr="00BB2AC5">
        <w:rPr>
          <w:rFonts w:ascii="HelveticaNeueLT Pro 45 Lt" w:hAnsi="HelveticaNeueLT Pro 45 Lt" w:cs="HelveticaNowDisplay Regular"/>
          <w:sz w:val="21"/>
          <w:szCs w:val="21"/>
        </w:rPr>
        <w:t>&gt;!</w:t>
      </w:r>
    </w:p>
    <w:p w14:paraId="5C04D99D"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Are you aware of all of our responsible gambling tools? </w:t>
      </w:r>
    </w:p>
    <w:p w14:paraId="411D3666"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We take our players’ well-being seriously and want to make sure you stay up to date with the tools we offer to keep track of your spending.</w:t>
      </w:r>
    </w:p>
    <w:p w14:paraId="737D8617" w14:textId="18BCC325"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Would you like to check it out? [Option Yes | Option No thanks]  </w:t>
      </w:r>
    </w:p>
    <w:p w14:paraId="0A8EC4EE" w14:textId="2EFBCD73" w:rsidR="00C03F1B" w:rsidRPr="00BB2AC5" w:rsidRDefault="00C03F1B" w:rsidP="00BB2AC5">
      <w:pPr>
        <w:spacing w:after="60"/>
        <w:jc w:val="both"/>
        <w:rPr>
          <w:rFonts w:ascii="HelveticaNeueLT Pro 45 Lt" w:hAnsi="HelveticaNeueLT Pro 45 Lt" w:cs="HelveticaNowDisplay Regular"/>
          <w:sz w:val="8"/>
          <w:szCs w:val="8"/>
        </w:rPr>
      </w:pPr>
    </w:p>
    <w:p w14:paraId="0E9DD05D" w14:textId="033D0C26" w:rsidR="00C03F1B" w:rsidRDefault="00BB2AC5" w:rsidP="00BB2AC5">
      <w:pPr>
        <w:spacing w:after="60"/>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A/B/C trial: Generic message</w:t>
      </w:r>
    </w:p>
    <w:p w14:paraId="1FD9CC5B" w14:textId="16598961"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Thank you for using our service, we really appreciate your loyalty. </w:t>
      </w:r>
    </w:p>
    <w:p w14:paraId="62E20C17" w14:textId="5FCAB418"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Did you know that you can keep track of your gambling behaviour with our responsible gambling </w:t>
      </w:r>
      <w:proofErr w:type="spellStart"/>
      <w:r w:rsidRPr="00BB2AC5">
        <w:rPr>
          <w:rFonts w:ascii="HelveticaNeueLT Pro 45 Lt" w:hAnsi="HelveticaNeueLT Pro 45 Lt" w:cs="HelveticaNowDisplay Regular"/>
          <w:sz w:val="21"/>
          <w:szCs w:val="21"/>
        </w:rPr>
        <w:t>behavior</w:t>
      </w:r>
      <w:proofErr w:type="spellEnd"/>
      <w:r w:rsidRPr="00BB2AC5">
        <w:rPr>
          <w:rFonts w:ascii="HelveticaNeueLT Pro 45 Lt" w:hAnsi="HelveticaNeueLT Pro 45 Lt" w:cs="HelveticaNowDisplay Regular"/>
          <w:sz w:val="21"/>
          <w:szCs w:val="21"/>
        </w:rPr>
        <w:t xml:space="preserve"> tools?  </w:t>
      </w:r>
    </w:p>
    <w:p w14:paraId="14F6A8A6" w14:textId="77777777" w:rsidR="00BB2AC5" w:rsidRPr="00BB2AC5" w:rsidRDefault="00BB2AC5" w:rsidP="00BB2AC5">
      <w:pPr>
        <w:spacing w:after="60"/>
        <w:ind w:left="144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Deposit Limit (hyperlink) </w:t>
      </w:r>
    </w:p>
    <w:p w14:paraId="55B0A286" w14:textId="77777777" w:rsidR="00BB2AC5" w:rsidRPr="00BB2AC5" w:rsidRDefault="00BB2AC5" w:rsidP="00BB2AC5">
      <w:pPr>
        <w:spacing w:after="60"/>
        <w:ind w:left="144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Loss Limit (hyperlink) </w:t>
      </w:r>
    </w:p>
    <w:p w14:paraId="7457CDB0" w14:textId="77777777" w:rsidR="00BB2AC5" w:rsidRPr="00BB2AC5" w:rsidRDefault="00BB2AC5" w:rsidP="00BB2AC5">
      <w:pPr>
        <w:spacing w:after="60"/>
        <w:ind w:left="144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Gambling Break (hyperlink) </w:t>
      </w:r>
    </w:p>
    <w:p w14:paraId="677ABF10" w14:textId="77777777" w:rsidR="00BB2AC5" w:rsidRPr="00BB2AC5" w:rsidRDefault="00BB2AC5" w:rsidP="00BB2AC5">
      <w:pPr>
        <w:spacing w:after="60"/>
        <w:ind w:left="144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Session Time (hyperlink) </w:t>
      </w:r>
    </w:p>
    <w:p w14:paraId="3EA280E8" w14:textId="6B00B8D4" w:rsid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The well-being of our players is important to us. Fun should be at the </w:t>
      </w:r>
      <w:proofErr w:type="spellStart"/>
      <w:r w:rsidRPr="00BB2AC5">
        <w:rPr>
          <w:rFonts w:ascii="HelveticaNeueLT Pro 45 Lt" w:hAnsi="HelveticaNeueLT Pro 45 Lt" w:cs="HelveticaNowDisplay Regular"/>
          <w:sz w:val="21"/>
          <w:szCs w:val="21"/>
        </w:rPr>
        <w:t>center</w:t>
      </w:r>
      <w:proofErr w:type="spellEnd"/>
      <w:r w:rsidRPr="00BB2AC5">
        <w:rPr>
          <w:rFonts w:ascii="HelveticaNeueLT Pro 45 Lt" w:hAnsi="HelveticaNeueLT Pro 45 Lt" w:cs="HelveticaNowDisplay Regular"/>
          <w:sz w:val="21"/>
          <w:szCs w:val="21"/>
        </w:rPr>
        <w:t xml:space="preserve"> of your gambling experience. If this is no longer the case or you get into financial difficulties, our Customer Support is there for you 24/7 (Contact, 0800 CASINO) (hyperlink) or Chat (hyperlink).</w:t>
      </w:r>
    </w:p>
    <w:p w14:paraId="35429CE9" w14:textId="77777777" w:rsidR="00BB2AC5" w:rsidRPr="00BB2AC5" w:rsidRDefault="00BB2AC5" w:rsidP="00BB2AC5">
      <w:pPr>
        <w:spacing w:after="60"/>
        <w:jc w:val="both"/>
        <w:rPr>
          <w:rFonts w:ascii="HelveticaNeueLT Pro 45 Lt" w:hAnsi="HelveticaNeueLT Pro 45 Lt" w:cs="HelveticaNowDisplay Regular"/>
          <w:sz w:val="8"/>
          <w:szCs w:val="8"/>
        </w:rPr>
      </w:pPr>
    </w:p>
    <w:p w14:paraId="73666999" w14:textId="42AC4354" w:rsidR="00BB2AC5" w:rsidRDefault="00BB2AC5" w:rsidP="00BB2AC5">
      <w:pPr>
        <w:spacing w:after="60"/>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A/B/C trial: First risk-factor personalised message (example for ‘amount spent’ risk factor)</w:t>
      </w:r>
    </w:p>
    <w:p w14:paraId="6B166E49"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You have lost more than CHF 2,500 at our online casino in the last 30 days. </w:t>
      </w:r>
    </w:p>
    <w:p w14:paraId="5691CB72"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If you’d like help tracking your play, we would particularly recommend setting a Loss Limit (hyperlink), as managing your spend helps to keep the games fun.</w:t>
      </w:r>
    </w:p>
    <w:p w14:paraId="3236C808"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We also have other tools (hyperlink to main RG tools menu) to help protect yourself and those around you.</w:t>
      </w:r>
    </w:p>
    <w:p w14:paraId="644597AB" w14:textId="7AA498CB" w:rsid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If you require assistance with this or you get into financial difficulties, our Customer Support is there for you around the clock (Contact, 0800 CASINO)</w:t>
      </w:r>
    </w:p>
    <w:p w14:paraId="54848602" w14:textId="77777777" w:rsidR="00BB2AC5" w:rsidRPr="00BB2AC5" w:rsidRDefault="00BB2AC5" w:rsidP="00BB2AC5">
      <w:pPr>
        <w:spacing w:after="60"/>
        <w:jc w:val="both"/>
        <w:rPr>
          <w:rFonts w:ascii="HelveticaNeueLT Pro 45 Lt" w:hAnsi="HelveticaNeueLT Pro 45 Lt" w:cs="HelveticaNowDisplay Regular"/>
          <w:sz w:val="8"/>
          <w:szCs w:val="8"/>
        </w:rPr>
      </w:pPr>
    </w:p>
    <w:p w14:paraId="55A52712" w14:textId="0E53B800" w:rsidR="00BB2AC5" w:rsidRDefault="00BB2AC5" w:rsidP="00BB2AC5">
      <w:pPr>
        <w:spacing w:after="60"/>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A/B/C trial: Follow-up risk-factor personalised message (example for ‘amount spent’ risk factor)</w:t>
      </w:r>
    </w:p>
    <w:p w14:paraId="2F2B8A36"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You have lost more than CHF 4,000 at our online casino in the last month and a half.  </w:t>
      </w:r>
    </w:p>
    <w:p w14:paraId="3461FE7A"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We recommend our players define a maximum gambling budget that does not restrict their everyday life. Setting a Loss Limit (hyperlink) helps many of our players with a similar profile keep the games fun.</w:t>
      </w:r>
    </w:p>
    <w:p w14:paraId="2E6C6563"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Please use our responsible gambling behaviour tools to protect yourself and those around you from the effects of excessive gambling behaviour. Other tools include: </w:t>
      </w:r>
    </w:p>
    <w:p w14:paraId="0F7A635B" w14:textId="77777777" w:rsidR="00BB2AC5" w:rsidRPr="00BB2AC5" w:rsidRDefault="00BB2AC5" w:rsidP="00BB2AC5">
      <w:pPr>
        <w:spacing w:after="60"/>
        <w:ind w:left="144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Deposit Limit (hyperlink) </w:t>
      </w:r>
    </w:p>
    <w:p w14:paraId="65424C1C" w14:textId="77777777" w:rsidR="00BB2AC5" w:rsidRPr="00BB2AC5" w:rsidRDefault="00BB2AC5" w:rsidP="00BB2AC5">
      <w:pPr>
        <w:spacing w:after="60"/>
        <w:ind w:left="144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Gambling break (hyperlink) </w:t>
      </w:r>
    </w:p>
    <w:p w14:paraId="3B6EB4E6" w14:textId="77777777" w:rsidR="00BB2AC5" w:rsidRPr="00BB2AC5" w:rsidRDefault="00BB2AC5" w:rsidP="00BB2AC5">
      <w:pPr>
        <w:spacing w:after="60"/>
        <w:ind w:left="144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Session Time (hyperlink) </w:t>
      </w:r>
    </w:p>
    <w:p w14:paraId="211EB685" w14:textId="77777777" w:rsidR="00BB2AC5" w:rsidRP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 xml:space="preserve">Fun should be at the </w:t>
      </w:r>
      <w:proofErr w:type="spellStart"/>
      <w:r w:rsidRPr="00BB2AC5">
        <w:rPr>
          <w:rFonts w:ascii="HelveticaNeueLT Pro 45 Lt" w:hAnsi="HelveticaNeueLT Pro 45 Lt" w:cs="HelveticaNowDisplay Regular"/>
          <w:sz w:val="21"/>
          <w:szCs w:val="21"/>
        </w:rPr>
        <w:t>center</w:t>
      </w:r>
      <w:proofErr w:type="spellEnd"/>
      <w:r w:rsidRPr="00BB2AC5">
        <w:rPr>
          <w:rFonts w:ascii="HelveticaNeueLT Pro 45 Lt" w:hAnsi="HelveticaNeueLT Pro 45 Lt" w:cs="HelveticaNowDisplay Regular"/>
          <w:sz w:val="21"/>
          <w:szCs w:val="21"/>
        </w:rPr>
        <w:t xml:space="preserve"> of your gambling experience. Take a gambling break if this is no longer the case.  </w:t>
      </w:r>
    </w:p>
    <w:p w14:paraId="54FBA992" w14:textId="0DABCFE5" w:rsidR="00BB2AC5" w:rsidRDefault="00BB2AC5" w:rsidP="00BB2AC5">
      <w:pPr>
        <w:spacing w:after="60"/>
        <w:ind w:left="720"/>
        <w:jc w:val="both"/>
        <w:rPr>
          <w:rFonts w:ascii="HelveticaNeueLT Pro 45 Lt" w:hAnsi="HelveticaNeueLT Pro 45 Lt" w:cs="HelveticaNowDisplay Regular"/>
          <w:sz w:val="21"/>
          <w:szCs w:val="21"/>
        </w:rPr>
      </w:pPr>
      <w:r w:rsidRPr="00BB2AC5">
        <w:rPr>
          <w:rFonts w:ascii="HelveticaNeueLT Pro 45 Lt" w:hAnsi="HelveticaNeueLT Pro 45 Lt" w:cs="HelveticaNowDisplay Regular"/>
          <w:sz w:val="21"/>
          <w:szCs w:val="21"/>
        </w:rPr>
        <w:t>If you require assistance with this or you get into financial difficulties, our Customer Support is there for you around the clock (Contact, 0800 CASINO)</w:t>
      </w:r>
    </w:p>
    <w:p w14:paraId="7BDE9D87" w14:textId="77777777" w:rsidR="00BB2AC5" w:rsidRDefault="00BB2AC5" w:rsidP="00BB2AC5">
      <w:pPr>
        <w:spacing w:after="60"/>
        <w:jc w:val="both"/>
        <w:rPr>
          <w:rFonts w:ascii="HelveticaNeueLT Pro 45 Lt" w:hAnsi="HelveticaNeueLT Pro 45 Lt" w:cs="HelveticaNowDisplay Regular"/>
          <w:sz w:val="21"/>
          <w:szCs w:val="21"/>
        </w:rPr>
      </w:pPr>
    </w:p>
    <w:p w14:paraId="2568E1F1" w14:textId="0E5305D7" w:rsidR="00BB2AC5" w:rsidRDefault="00BB2AC5" w:rsidP="00BB2AC5">
      <w:pPr>
        <w:spacing w:after="60"/>
        <w:jc w:val="both"/>
        <w:rPr>
          <w:rFonts w:ascii="HelveticaNeueLT Pro 45 Lt" w:hAnsi="HelveticaNeueLT Pro 45 Lt" w:cs="HelveticaNowDisplay Regular"/>
          <w:sz w:val="21"/>
          <w:szCs w:val="21"/>
        </w:rPr>
      </w:pPr>
      <w:r>
        <w:rPr>
          <w:rFonts w:ascii="HelveticaNeueLT Pro 45 Lt" w:hAnsi="HelveticaNeueLT Pro 45 Lt" w:cs="HelveticaNowDisplay Regular"/>
          <w:sz w:val="21"/>
          <w:szCs w:val="21"/>
        </w:rPr>
        <w:t>Messages were translated into Swiss French and Swiss German as appropriate.</w:t>
      </w:r>
    </w:p>
    <w:sectPr w:rsidR="00BB2AC5" w:rsidSect="00DA75DA">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D0A88" w14:textId="77777777" w:rsidR="00FE0A17" w:rsidRDefault="00FE0A17" w:rsidP="00DB1883">
      <w:pPr>
        <w:spacing w:after="0" w:line="240" w:lineRule="auto"/>
      </w:pPr>
      <w:r>
        <w:separator/>
      </w:r>
    </w:p>
  </w:endnote>
  <w:endnote w:type="continuationSeparator" w:id="0">
    <w:p w14:paraId="7AFEFED4" w14:textId="77777777" w:rsidR="00FE0A17" w:rsidRDefault="00FE0A17" w:rsidP="00DB1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NeueLT Pro 45 Lt">
    <w:panose1 w:val="020B0403020202020204"/>
    <w:charset w:val="00"/>
    <w:family w:val="swiss"/>
    <w:pitch w:val="variable"/>
    <w:sig w:usb0="A00000AF" w:usb1="5000204A" w:usb2="00000000" w:usb3="00000000" w:csb0="00000093" w:csb1="00000000"/>
  </w:font>
  <w:font w:name="Helvetica">
    <w:panose1 w:val="020B0604020202020204"/>
    <w:charset w:val="00"/>
    <w:family w:val="swiss"/>
    <w:pitch w:val="variable"/>
    <w:sig w:usb0="E0002EFF" w:usb1="C000785B" w:usb2="00000009" w:usb3="00000000" w:csb0="000001FF" w:csb1="00000000"/>
  </w:font>
  <w:font w:name="HelveticaNeueLT Pro 55 Roman">
    <w:panose1 w:val="020B0604020202020204"/>
    <w:charset w:val="00"/>
    <w:family w:val="swiss"/>
    <w:pitch w:val="variable"/>
    <w:sig w:usb0="A00000AF" w:usb1="5000204A" w:usb2="00000000" w:usb3="00000000" w:csb0="00000093" w:csb1="00000000"/>
  </w:font>
  <w:font w:name="HelveticaNowDisplay Regular">
    <w:altName w:val="Arial"/>
    <w:panose1 w:val="00000000000000000000"/>
    <w:charset w:val="00"/>
    <w:family w:val="swiss"/>
    <w:notTrueType/>
    <w:pitch w:val="variable"/>
    <w:sig w:usb0="A00000FF" w:usb1="5000A47B" w:usb2="00000008" w:usb3="00000000" w:csb0="00000093" w:csb1="00000000"/>
  </w:font>
  <w:font w:name="Helvetica Light">
    <w:altName w:val="Calibri"/>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E693" w14:textId="7ABF64B7" w:rsidR="00183A30" w:rsidRDefault="00183A30">
    <w:pPr>
      <w:pStyle w:val="Footer"/>
    </w:pPr>
    <w:r>
      <w:rPr>
        <w:noProof/>
      </w:rPr>
      <mc:AlternateContent>
        <mc:Choice Requires="wps">
          <w:drawing>
            <wp:anchor distT="0" distB="0" distL="0" distR="0" simplePos="0" relativeHeight="251659264" behindDoc="0" locked="0" layoutInCell="1" allowOverlap="1" wp14:anchorId="1B87ABB5" wp14:editId="47D1E25F">
              <wp:simplePos x="635" y="635"/>
              <wp:positionH relativeFrom="page">
                <wp:align>center</wp:align>
              </wp:positionH>
              <wp:positionV relativeFrom="page">
                <wp:align>bottom</wp:align>
              </wp:positionV>
              <wp:extent cx="443865" cy="443865"/>
              <wp:effectExtent l="0" t="0" r="14605" b="0"/>
              <wp:wrapNone/>
              <wp:docPr id="2" name="Text Box 2" descr="OLG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686822" w14:textId="516FC774" w:rsidR="00183A30" w:rsidRPr="00183A30" w:rsidRDefault="00183A30" w:rsidP="00183A30">
                          <w:pPr>
                            <w:spacing w:after="0"/>
                            <w:rPr>
                              <w:rFonts w:ascii="Calibri" w:eastAsia="Calibri" w:hAnsi="Calibri" w:cs="Calibri"/>
                              <w:noProof/>
                              <w:color w:val="000000"/>
                              <w:sz w:val="20"/>
                              <w:szCs w:val="20"/>
                            </w:rPr>
                          </w:pPr>
                          <w:r w:rsidRPr="00183A30">
                            <w:rPr>
                              <w:rFonts w:ascii="Calibri" w:eastAsia="Calibri" w:hAnsi="Calibri" w:cs="Calibri"/>
                              <w:noProof/>
                              <w:color w:val="000000"/>
                              <w:sz w:val="20"/>
                              <w:szCs w:val="20"/>
                            </w:rPr>
                            <w:t>OLG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87ABB5" id="_x0000_t202" coordsize="21600,21600" o:spt="202" path="m,l,21600r21600,l21600,xe">
              <v:stroke joinstyle="miter"/>
              <v:path gradientshapeok="t" o:connecttype="rect"/>
            </v:shapetype>
            <v:shape id="Text Box 2" o:spid="_x0000_s1026" type="#_x0000_t202" alt="OLG 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5686822" w14:textId="516FC774" w:rsidR="00183A30" w:rsidRPr="00183A30" w:rsidRDefault="00183A30" w:rsidP="00183A30">
                    <w:pPr>
                      <w:spacing w:after="0"/>
                      <w:rPr>
                        <w:rFonts w:ascii="Calibri" w:eastAsia="Calibri" w:hAnsi="Calibri" w:cs="Calibri"/>
                        <w:noProof/>
                        <w:color w:val="000000"/>
                        <w:sz w:val="20"/>
                        <w:szCs w:val="20"/>
                      </w:rPr>
                    </w:pPr>
                    <w:r w:rsidRPr="00183A30">
                      <w:rPr>
                        <w:rFonts w:ascii="Calibri" w:eastAsia="Calibri" w:hAnsi="Calibri" w:cs="Calibri"/>
                        <w:noProof/>
                        <w:color w:val="000000"/>
                        <w:sz w:val="20"/>
                        <w:szCs w:val="20"/>
                      </w:rPr>
                      <w:t>OLG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3964" w14:textId="5D12D9D1" w:rsidR="00A2357D" w:rsidRPr="003A360B" w:rsidRDefault="00FB398D">
    <w:pPr>
      <w:pStyle w:val="Footer"/>
      <w:pBdr>
        <w:top w:val="single" w:sz="4" w:space="1" w:color="D9D9D9" w:themeColor="background1" w:themeShade="D9"/>
      </w:pBdr>
      <w:rPr>
        <w:rFonts w:ascii="Helvetica Light" w:hAnsi="Helvetica Light"/>
        <w:b/>
        <w:bCs/>
        <w:sz w:val="20"/>
        <w:szCs w:val="20"/>
      </w:rPr>
    </w:pPr>
    <w:sdt>
      <w:sdtPr>
        <w:rPr>
          <w:rFonts w:ascii="Helvetica Light" w:hAnsi="Helvetica Light"/>
          <w:sz w:val="20"/>
          <w:szCs w:val="20"/>
        </w:rPr>
        <w:id w:val="838500959"/>
        <w:docPartObj>
          <w:docPartGallery w:val="Page Numbers (Bottom of Page)"/>
          <w:docPartUnique/>
        </w:docPartObj>
      </w:sdtPr>
      <w:sdtEndPr>
        <w:rPr>
          <w:color w:val="7F7F7F" w:themeColor="background1" w:themeShade="7F"/>
          <w:spacing w:val="60"/>
        </w:rPr>
      </w:sdtEndPr>
      <w:sdtContent>
        <w:r w:rsidR="00A2357D" w:rsidRPr="003A360B">
          <w:rPr>
            <w:rFonts w:ascii="Helvetica Light" w:hAnsi="Helvetica Light"/>
            <w:sz w:val="20"/>
            <w:szCs w:val="20"/>
          </w:rPr>
          <w:fldChar w:fldCharType="begin"/>
        </w:r>
        <w:r w:rsidR="00A2357D" w:rsidRPr="003A360B">
          <w:rPr>
            <w:rFonts w:ascii="Helvetica Light" w:hAnsi="Helvetica Light"/>
            <w:sz w:val="20"/>
            <w:szCs w:val="20"/>
          </w:rPr>
          <w:instrText xml:space="preserve"> PAGE   \* MERGEFORMAT </w:instrText>
        </w:r>
        <w:r w:rsidR="00A2357D" w:rsidRPr="003A360B">
          <w:rPr>
            <w:rFonts w:ascii="Helvetica Light" w:hAnsi="Helvetica Light"/>
            <w:sz w:val="20"/>
            <w:szCs w:val="20"/>
          </w:rPr>
          <w:fldChar w:fldCharType="separate"/>
        </w:r>
        <w:r w:rsidR="00A2357D" w:rsidRPr="003A360B">
          <w:rPr>
            <w:rFonts w:ascii="Helvetica Light" w:hAnsi="Helvetica Light"/>
            <w:b/>
            <w:bCs/>
            <w:noProof/>
            <w:sz w:val="20"/>
            <w:szCs w:val="20"/>
          </w:rPr>
          <w:t>2</w:t>
        </w:r>
        <w:r w:rsidR="00A2357D" w:rsidRPr="003A360B">
          <w:rPr>
            <w:rFonts w:ascii="Helvetica Light" w:hAnsi="Helvetica Light"/>
            <w:b/>
            <w:bCs/>
            <w:noProof/>
            <w:sz w:val="20"/>
            <w:szCs w:val="20"/>
          </w:rPr>
          <w:fldChar w:fldCharType="end"/>
        </w:r>
        <w:r w:rsidR="00A2357D" w:rsidRPr="003A360B">
          <w:rPr>
            <w:rFonts w:ascii="Helvetica Light" w:hAnsi="Helvetica Light"/>
            <w:b/>
            <w:bCs/>
            <w:sz w:val="20"/>
            <w:szCs w:val="20"/>
          </w:rPr>
          <w:t xml:space="preserve"> | </w:t>
        </w:r>
        <w:r w:rsidR="00A2357D" w:rsidRPr="003A360B">
          <w:rPr>
            <w:rFonts w:ascii="Helvetica Light" w:hAnsi="Helvetica Light"/>
            <w:color w:val="7F7F7F" w:themeColor="background1" w:themeShade="7F"/>
            <w:spacing w:val="60"/>
            <w:sz w:val="20"/>
            <w:szCs w:val="20"/>
          </w:rPr>
          <w:t>Page</w:t>
        </w:r>
      </w:sdtContent>
    </w:sdt>
  </w:p>
  <w:p w14:paraId="55C1B200" w14:textId="11C000EF" w:rsidR="00A2357D" w:rsidRDefault="00A235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B013" w14:textId="696BD85E" w:rsidR="00D71B5F" w:rsidRDefault="00FB398D">
    <w:pPr>
      <w:pStyle w:val="Footer"/>
      <w:pBdr>
        <w:top w:val="single" w:sz="4" w:space="1" w:color="D9D9D9" w:themeColor="background1" w:themeShade="D9"/>
      </w:pBdr>
      <w:rPr>
        <w:b/>
        <w:bCs/>
      </w:rPr>
    </w:pPr>
    <w:sdt>
      <w:sdtPr>
        <w:id w:val="128136328"/>
        <w:docPartObj>
          <w:docPartGallery w:val="Page Numbers (Bottom of Page)"/>
          <w:docPartUnique/>
        </w:docPartObj>
      </w:sdtPr>
      <w:sdtEndPr>
        <w:rPr>
          <w:color w:val="7F7F7F" w:themeColor="background1" w:themeShade="7F"/>
          <w:spacing w:val="60"/>
        </w:rPr>
      </w:sdtEndPr>
      <w:sdtContent>
        <w:r w:rsidR="00D71B5F">
          <w:fldChar w:fldCharType="begin"/>
        </w:r>
        <w:r w:rsidR="00D71B5F">
          <w:instrText xml:space="preserve"> PAGE   \* MERGEFORMAT </w:instrText>
        </w:r>
        <w:r w:rsidR="00D71B5F">
          <w:fldChar w:fldCharType="separate"/>
        </w:r>
        <w:r w:rsidR="00D71B5F">
          <w:rPr>
            <w:b/>
            <w:bCs/>
            <w:noProof/>
          </w:rPr>
          <w:t>2</w:t>
        </w:r>
        <w:r w:rsidR="00D71B5F">
          <w:rPr>
            <w:b/>
            <w:bCs/>
            <w:noProof/>
          </w:rPr>
          <w:fldChar w:fldCharType="end"/>
        </w:r>
        <w:r w:rsidR="00D71B5F">
          <w:rPr>
            <w:b/>
            <w:bCs/>
          </w:rPr>
          <w:t xml:space="preserve"> | </w:t>
        </w:r>
        <w:r w:rsidR="00D71B5F">
          <w:rPr>
            <w:color w:val="7F7F7F" w:themeColor="background1" w:themeShade="7F"/>
            <w:spacing w:val="60"/>
          </w:rPr>
          <w:t>Page</w:t>
        </w:r>
      </w:sdtContent>
    </w:sdt>
  </w:p>
  <w:p w14:paraId="584D59FA" w14:textId="77777777" w:rsidR="00D71B5F" w:rsidRDefault="00D71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CB22" w14:textId="77777777" w:rsidR="00FE0A17" w:rsidRDefault="00FE0A17" w:rsidP="00DB1883">
      <w:pPr>
        <w:spacing w:after="0" w:line="240" w:lineRule="auto"/>
      </w:pPr>
      <w:r>
        <w:separator/>
      </w:r>
    </w:p>
  </w:footnote>
  <w:footnote w:type="continuationSeparator" w:id="0">
    <w:p w14:paraId="0361AA43" w14:textId="77777777" w:rsidR="00FE0A17" w:rsidRDefault="00FE0A17" w:rsidP="00DB1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7A1E" w14:textId="0DF08581" w:rsidR="00550697" w:rsidRPr="003A360B" w:rsidRDefault="001D7D7D" w:rsidP="00CC72CD">
    <w:pPr>
      <w:pStyle w:val="Header"/>
      <w:rPr>
        <w:rFonts w:ascii="Helvetica Light" w:hAnsi="Helvetica Light"/>
        <w:b/>
        <w:bCs/>
        <w:sz w:val="18"/>
        <w:szCs w:val="18"/>
      </w:rPr>
    </w:pPr>
    <w:r>
      <w:rPr>
        <w:rFonts w:ascii="Helvetica Light" w:hAnsi="Helvetica Light"/>
        <w:b/>
        <w:bCs/>
        <w:noProof/>
        <w:sz w:val="18"/>
        <w:szCs w:val="18"/>
      </w:rPr>
      <w:drawing>
        <wp:anchor distT="0" distB="0" distL="114300" distR="114300" simplePos="0" relativeHeight="251661312" behindDoc="1" locked="0" layoutInCell="1" allowOverlap="1" wp14:anchorId="42B0729D" wp14:editId="3E31CAF7">
          <wp:simplePos x="0" y="0"/>
          <wp:positionH relativeFrom="rightMargin">
            <wp:posOffset>94311</wp:posOffset>
          </wp:positionH>
          <wp:positionV relativeFrom="paragraph">
            <wp:posOffset>-449580</wp:posOffset>
          </wp:positionV>
          <wp:extent cx="810260" cy="882015"/>
          <wp:effectExtent l="0" t="0" r="8890" b="0"/>
          <wp:wrapNone/>
          <wp:docPr id="15058079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260" cy="882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B4DEA2" w14:textId="77777777" w:rsidR="00612349" w:rsidRPr="00550697" w:rsidRDefault="00612349" w:rsidP="00612349">
    <w:pPr>
      <w:pStyle w:val="Header"/>
    </w:pPr>
    <w:r w:rsidRPr="00D660E2">
      <w:rPr>
        <w:b/>
        <w:bCs/>
        <w:sz w:val="18"/>
        <w:szCs w:val="18"/>
      </w:rPr>
      <w:t>Industry Research Brief Vo</w:t>
    </w:r>
    <w:r>
      <w:rPr>
        <w:b/>
        <w:bCs/>
        <w:sz w:val="18"/>
        <w:szCs w:val="18"/>
      </w:rPr>
      <w:t>l. 5.</w:t>
    </w:r>
    <w:r w:rsidRPr="00D660E2">
      <w:rPr>
        <w:b/>
        <w:bCs/>
        <w:sz w:val="18"/>
        <w:szCs w:val="18"/>
      </w:rPr>
      <w:t>(</w:t>
    </w:r>
    <w:r>
      <w:rPr>
        <w:b/>
        <w:bCs/>
        <w:sz w:val="18"/>
        <w:szCs w:val="18"/>
      </w:rPr>
      <w:t>1</w:t>
    </w:r>
    <w:r w:rsidRPr="00D660E2">
      <w:rPr>
        <w:b/>
        <w:bCs/>
        <w:sz w:val="18"/>
        <w:szCs w:val="18"/>
      </w:rPr>
      <w:t xml:space="preserve">) </w:t>
    </w:r>
    <w:r>
      <w:rPr>
        <w:b/>
        <w:bCs/>
        <w:sz w:val="18"/>
        <w:szCs w:val="18"/>
      </w:rPr>
      <w:t xml:space="preserve">– Tailored Messaging </w:t>
    </w:r>
  </w:p>
  <w:p w14:paraId="0FA0B425" w14:textId="25EF482C" w:rsidR="00086DD1" w:rsidRPr="00EB2B0C" w:rsidRDefault="00FB398D" w:rsidP="00612349">
    <w:pPr>
      <w:pStyle w:val="Header"/>
      <w:tabs>
        <w:tab w:val="clear" w:pos="9026"/>
      </w:tabs>
      <w:rPr>
        <w:sz w:val="18"/>
        <w:szCs w:val="18"/>
      </w:rPr>
    </w:pPr>
    <w:r>
      <w:rPr>
        <w:sz w:val="18"/>
        <w:szCs w:val="18"/>
      </w:rPr>
      <w:t>December</w:t>
    </w:r>
    <w:r w:rsidR="00612349">
      <w:rPr>
        <w:sz w:val="18"/>
        <w:szCs w:val="18"/>
      </w:rPr>
      <w:t xml:space="preserv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F13D" w14:textId="2DD02B9D" w:rsidR="00B43331" w:rsidRDefault="00B43331">
    <w:pPr>
      <w:pStyle w:val="Header"/>
    </w:pPr>
    <w:r>
      <w:rPr>
        <w:noProof/>
      </w:rPr>
      <w:drawing>
        <wp:anchor distT="0" distB="0" distL="114300" distR="114300" simplePos="0" relativeHeight="251660288" behindDoc="1" locked="0" layoutInCell="1" allowOverlap="1" wp14:anchorId="24D610F4" wp14:editId="22180640">
          <wp:simplePos x="0" y="0"/>
          <wp:positionH relativeFrom="page">
            <wp:align>left</wp:align>
          </wp:positionH>
          <wp:positionV relativeFrom="paragraph">
            <wp:posOffset>-449580</wp:posOffset>
          </wp:positionV>
          <wp:extent cx="7591330" cy="3507929"/>
          <wp:effectExtent l="0" t="0" r="0" b="0"/>
          <wp:wrapNone/>
          <wp:docPr id="5885962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96219"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1330" cy="350792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AD8"/>
    <w:multiLevelType w:val="hybridMultilevel"/>
    <w:tmpl w:val="4948B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702A7"/>
    <w:multiLevelType w:val="hybridMultilevel"/>
    <w:tmpl w:val="C67AD0AE"/>
    <w:lvl w:ilvl="0" w:tplc="517C6C0A">
      <w:start w:val="1"/>
      <w:numFmt w:val="decimal"/>
      <w:lvlText w:val="%1."/>
      <w:lvlJc w:val="left"/>
      <w:pPr>
        <w:tabs>
          <w:tab w:val="num" w:pos="720"/>
        </w:tabs>
        <w:ind w:left="720" w:hanging="360"/>
      </w:pPr>
    </w:lvl>
    <w:lvl w:ilvl="1" w:tplc="56461AFA" w:tentative="1">
      <w:start w:val="1"/>
      <w:numFmt w:val="decimal"/>
      <w:lvlText w:val="%2."/>
      <w:lvlJc w:val="left"/>
      <w:pPr>
        <w:tabs>
          <w:tab w:val="num" w:pos="1440"/>
        </w:tabs>
        <w:ind w:left="1440" w:hanging="360"/>
      </w:pPr>
    </w:lvl>
    <w:lvl w:ilvl="2" w:tplc="564AD4CA" w:tentative="1">
      <w:start w:val="1"/>
      <w:numFmt w:val="decimal"/>
      <w:lvlText w:val="%3."/>
      <w:lvlJc w:val="left"/>
      <w:pPr>
        <w:tabs>
          <w:tab w:val="num" w:pos="2160"/>
        </w:tabs>
        <w:ind w:left="2160" w:hanging="360"/>
      </w:pPr>
    </w:lvl>
    <w:lvl w:ilvl="3" w:tplc="EE9EC3C0" w:tentative="1">
      <w:start w:val="1"/>
      <w:numFmt w:val="decimal"/>
      <w:lvlText w:val="%4."/>
      <w:lvlJc w:val="left"/>
      <w:pPr>
        <w:tabs>
          <w:tab w:val="num" w:pos="2880"/>
        </w:tabs>
        <w:ind w:left="2880" w:hanging="360"/>
      </w:pPr>
    </w:lvl>
    <w:lvl w:ilvl="4" w:tplc="37AE5BFE" w:tentative="1">
      <w:start w:val="1"/>
      <w:numFmt w:val="decimal"/>
      <w:lvlText w:val="%5."/>
      <w:lvlJc w:val="left"/>
      <w:pPr>
        <w:tabs>
          <w:tab w:val="num" w:pos="3600"/>
        </w:tabs>
        <w:ind w:left="3600" w:hanging="360"/>
      </w:pPr>
    </w:lvl>
    <w:lvl w:ilvl="5" w:tplc="72E08482" w:tentative="1">
      <w:start w:val="1"/>
      <w:numFmt w:val="decimal"/>
      <w:lvlText w:val="%6."/>
      <w:lvlJc w:val="left"/>
      <w:pPr>
        <w:tabs>
          <w:tab w:val="num" w:pos="4320"/>
        </w:tabs>
        <w:ind w:left="4320" w:hanging="360"/>
      </w:pPr>
    </w:lvl>
    <w:lvl w:ilvl="6" w:tplc="FC862EDC" w:tentative="1">
      <w:start w:val="1"/>
      <w:numFmt w:val="decimal"/>
      <w:lvlText w:val="%7."/>
      <w:lvlJc w:val="left"/>
      <w:pPr>
        <w:tabs>
          <w:tab w:val="num" w:pos="5040"/>
        </w:tabs>
        <w:ind w:left="5040" w:hanging="360"/>
      </w:pPr>
    </w:lvl>
    <w:lvl w:ilvl="7" w:tplc="FADC67DA" w:tentative="1">
      <w:start w:val="1"/>
      <w:numFmt w:val="decimal"/>
      <w:lvlText w:val="%8."/>
      <w:lvlJc w:val="left"/>
      <w:pPr>
        <w:tabs>
          <w:tab w:val="num" w:pos="5760"/>
        </w:tabs>
        <w:ind w:left="5760" w:hanging="360"/>
      </w:pPr>
    </w:lvl>
    <w:lvl w:ilvl="8" w:tplc="A7CEF5CC" w:tentative="1">
      <w:start w:val="1"/>
      <w:numFmt w:val="decimal"/>
      <w:lvlText w:val="%9."/>
      <w:lvlJc w:val="left"/>
      <w:pPr>
        <w:tabs>
          <w:tab w:val="num" w:pos="6480"/>
        </w:tabs>
        <w:ind w:left="6480" w:hanging="360"/>
      </w:pPr>
    </w:lvl>
  </w:abstractNum>
  <w:abstractNum w:abstractNumId="2" w15:restartNumberingAfterBreak="0">
    <w:nsid w:val="04E91E5D"/>
    <w:multiLevelType w:val="hybridMultilevel"/>
    <w:tmpl w:val="0B10AF24"/>
    <w:lvl w:ilvl="0" w:tplc="77CC319E">
      <w:start w:val="1"/>
      <w:numFmt w:val="decimal"/>
      <w:lvlText w:val="%1."/>
      <w:lvlJc w:val="left"/>
      <w:pPr>
        <w:tabs>
          <w:tab w:val="num" w:pos="720"/>
        </w:tabs>
        <w:ind w:left="720" w:hanging="360"/>
      </w:pPr>
    </w:lvl>
    <w:lvl w:ilvl="1" w:tplc="CE6A63CE" w:tentative="1">
      <w:start w:val="1"/>
      <w:numFmt w:val="decimal"/>
      <w:lvlText w:val="%2."/>
      <w:lvlJc w:val="left"/>
      <w:pPr>
        <w:tabs>
          <w:tab w:val="num" w:pos="1440"/>
        </w:tabs>
        <w:ind w:left="1440" w:hanging="360"/>
      </w:pPr>
    </w:lvl>
    <w:lvl w:ilvl="2" w:tplc="46A8EEC0" w:tentative="1">
      <w:start w:val="1"/>
      <w:numFmt w:val="decimal"/>
      <w:lvlText w:val="%3."/>
      <w:lvlJc w:val="left"/>
      <w:pPr>
        <w:tabs>
          <w:tab w:val="num" w:pos="2160"/>
        </w:tabs>
        <w:ind w:left="2160" w:hanging="360"/>
      </w:pPr>
    </w:lvl>
    <w:lvl w:ilvl="3" w:tplc="F7622F72" w:tentative="1">
      <w:start w:val="1"/>
      <w:numFmt w:val="decimal"/>
      <w:lvlText w:val="%4."/>
      <w:lvlJc w:val="left"/>
      <w:pPr>
        <w:tabs>
          <w:tab w:val="num" w:pos="2880"/>
        </w:tabs>
        <w:ind w:left="2880" w:hanging="360"/>
      </w:pPr>
    </w:lvl>
    <w:lvl w:ilvl="4" w:tplc="9D101B7E" w:tentative="1">
      <w:start w:val="1"/>
      <w:numFmt w:val="decimal"/>
      <w:lvlText w:val="%5."/>
      <w:lvlJc w:val="left"/>
      <w:pPr>
        <w:tabs>
          <w:tab w:val="num" w:pos="3600"/>
        </w:tabs>
        <w:ind w:left="3600" w:hanging="360"/>
      </w:pPr>
    </w:lvl>
    <w:lvl w:ilvl="5" w:tplc="F09AE288" w:tentative="1">
      <w:start w:val="1"/>
      <w:numFmt w:val="decimal"/>
      <w:lvlText w:val="%6."/>
      <w:lvlJc w:val="left"/>
      <w:pPr>
        <w:tabs>
          <w:tab w:val="num" w:pos="4320"/>
        </w:tabs>
        <w:ind w:left="4320" w:hanging="360"/>
      </w:pPr>
    </w:lvl>
    <w:lvl w:ilvl="6" w:tplc="2FF2E7B4" w:tentative="1">
      <w:start w:val="1"/>
      <w:numFmt w:val="decimal"/>
      <w:lvlText w:val="%7."/>
      <w:lvlJc w:val="left"/>
      <w:pPr>
        <w:tabs>
          <w:tab w:val="num" w:pos="5040"/>
        </w:tabs>
        <w:ind w:left="5040" w:hanging="360"/>
      </w:pPr>
    </w:lvl>
    <w:lvl w:ilvl="7" w:tplc="6C2E9D82" w:tentative="1">
      <w:start w:val="1"/>
      <w:numFmt w:val="decimal"/>
      <w:lvlText w:val="%8."/>
      <w:lvlJc w:val="left"/>
      <w:pPr>
        <w:tabs>
          <w:tab w:val="num" w:pos="5760"/>
        </w:tabs>
        <w:ind w:left="5760" w:hanging="360"/>
      </w:pPr>
    </w:lvl>
    <w:lvl w:ilvl="8" w:tplc="11DEB056" w:tentative="1">
      <w:start w:val="1"/>
      <w:numFmt w:val="decimal"/>
      <w:lvlText w:val="%9."/>
      <w:lvlJc w:val="left"/>
      <w:pPr>
        <w:tabs>
          <w:tab w:val="num" w:pos="6480"/>
        </w:tabs>
        <w:ind w:left="6480" w:hanging="360"/>
      </w:pPr>
    </w:lvl>
  </w:abstractNum>
  <w:abstractNum w:abstractNumId="3" w15:restartNumberingAfterBreak="0">
    <w:nsid w:val="078F21ED"/>
    <w:multiLevelType w:val="hybridMultilevel"/>
    <w:tmpl w:val="7DB88AD6"/>
    <w:lvl w:ilvl="0" w:tplc="8564E55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234E0"/>
    <w:multiLevelType w:val="hybridMultilevel"/>
    <w:tmpl w:val="86A29CB2"/>
    <w:lvl w:ilvl="0" w:tplc="F18077EC">
      <w:start w:val="1"/>
      <w:numFmt w:val="bullet"/>
      <w:lvlText w:val="•"/>
      <w:lvlJc w:val="left"/>
      <w:pPr>
        <w:tabs>
          <w:tab w:val="num" w:pos="720"/>
        </w:tabs>
        <w:ind w:left="720" w:hanging="360"/>
      </w:pPr>
      <w:rPr>
        <w:rFonts w:ascii="Arial" w:hAnsi="Arial" w:hint="default"/>
      </w:rPr>
    </w:lvl>
    <w:lvl w:ilvl="1" w:tplc="057EF9D0" w:tentative="1">
      <w:start w:val="1"/>
      <w:numFmt w:val="bullet"/>
      <w:lvlText w:val="•"/>
      <w:lvlJc w:val="left"/>
      <w:pPr>
        <w:tabs>
          <w:tab w:val="num" w:pos="1440"/>
        </w:tabs>
        <w:ind w:left="1440" w:hanging="360"/>
      </w:pPr>
      <w:rPr>
        <w:rFonts w:ascii="Arial" w:hAnsi="Arial" w:hint="default"/>
      </w:rPr>
    </w:lvl>
    <w:lvl w:ilvl="2" w:tplc="3050B75C" w:tentative="1">
      <w:start w:val="1"/>
      <w:numFmt w:val="bullet"/>
      <w:lvlText w:val="•"/>
      <w:lvlJc w:val="left"/>
      <w:pPr>
        <w:tabs>
          <w:tab w:val="num" w:pos="2160"/>
        </w:tabs>
        <w:ind w:left="2160" w:hanging="360"/>
      </w:pPr>
      <w:rPr>
        <w:rFonts w:ascii="Arial" w:hAnsi="Arial" w:hint="default"/>
      </w:rPr>
    </w:lvl>
    <w:lvl w:ilvl="3" w:tplc="D6BEAD98" w:tentative="1">
      <w:start w:val="1"/>
      <w:numFmt w:val="bullet"/>
      <w:lvlText w:val="•"/>
      <w:lvlJc w:val="left"/>
      <w:pPr>
        <w:tabs>
          <w:tab w:val="num" w:pos="2880"/>
        </w:tabs>
        <w:ind w:left="2880" w:hanging="360"/>
      </w:pPr>
      <w:rPr>
        <w:rFonts w:ascii="Arial" w:hAnsi="Arial" w:hint="default"/>
      </w:rPr>
    </w:lvl>
    <w:lvl w:ilvl="4" w:tplc="2DB01434" w:tentative="1">
      <w:start w:val="1"/>
      <w:numFmt w:val="bullet"/>
      <w:lvlText w:val="•"/>
      <w:lvlJc w:val="left"/>
      <w:pPr>
        <w:tabs>
          <w:tab w:val="num" w:pos="3600"/>
        </w:tabs>
        <w:ind w:left="3600" w:hanging="360"/>
      </w:pPr>
      <w:rPr>
        <w:rFonts w:ascii="Arial" w:hAnsi="Arial" w:hint="default"/>
      </w:rPr>
    </w:lvl>
    <w:lvl w:ilvl="5" w:tplc="55F61E62" w:tentative="1">
      <w:start w:val="1"/>
      <w:numFmt w:val="bullet"/>
      <w:lvlText w:val="•"/>
      <w:lvlJc w:val="left"/>
      <w:pPr>
        <w:tabs>
          <w:tab w:val="num" w:pos="4320"/>
        </w:tabs>
        <w:ind w:left="4320" w:hanging="360"/>
      </w:pPr>
      <w:rPr>
        <w:rFonts w:ascii="Arial" w:hAnsi="Arial" w:hint="default"/>
      </w:rPr>
    </w:lvl>
    <w:lvl w:ilvl="6" w:tplc="09B26B26" w:tentative="1">
      <w:start w:val="1"/>
      <w:numFmt w:val="bullet"/>
      <w:lvlText w:val="•"/>
      <w:lvlJc w:val="left"/>
      <w:pPr>
        <w:tabs>
          <w:tab w:val="num" w:pos="5040"/>
        </w:tabs>
        <w:ind w:left="5040" w:hanging="360"/>
      </w:pPr>
      <w:rPr>
        <w:rFonts w:ascii="Arial" w:hAnsi="Arial" w:hint="default"/>
      </w:rPr>
    </w:lvl>
    <w:lvl w:ilvl="7" w:tplc="195068BA" w:tentative="1">
      <w:start w:val="1"/>
      <w:numFmt w:val="bullet"/>
      <w:lvlText w:val="•"/>
      <w:lvlJc w:val="left"/>
      <w:pPr>
        <w:tabs>
          <w:tab w:val="num" w:pos="5760"/>
        </w:tabs>
        <w:ind w:left="5760" w:hanging="360"/>
      </w:pPr>
      <w:rPr>
        <w:rFonts w:ascii="Arial" w:hAnsi="Arial" w:hint="default"/>
      </w:rPr>
    </w:lvl>
    <w:lvl w:ilvl="8" w:tplc="0A4C77F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1B1955"/>
    <w:multiLevelType w:val="hybridMultilevel"/>
    <w:tmpl w:val="C87CE63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0C3A77"/>
    <w:multiLevelType w:val="hybridMultilevel"/>
    <w:tmpl w:val="534C09D0"/>
    <w:lvl w:ilvl="0" w:tplc="CDFCB318">
      <w:start w:val="1"/>
      <w:numFmt w:val="decimal"/>
      <w:lvlText w:val="%1."/>
      <w:lvlJc w:val="left"/>
      <w:pPr>
        <w:tabs>
          <w:tab w:val="num" w:pos="720"/>
        </w:tabs>
        <w:ind w:left="720" w:hanging="360"/>
      </w:pPr>
    </w:lvl>
    <w:lvl w:ilvl="1" w:tplc="2A7C57C8" w:tentative="1">
      <w:start w:val="1"/>
      <w:numFmt w:val="decimal"/>
      <w:lvlText w:val="%2."/>
      <w:lvlJc w:val="left"/>
      <w:pPr>
        <w:tabs>
          <w:tab w:val="num" w:pos="1440"/>
        </w:tabs>
        <w:ind w:left="1440" w:hanging="360"/>
      </w:pPr>
    </w:lvl>
    <w:lvl w:ilvl="2" w:tplc="12768586" w:tentative="1">
      <w:start w:val="1"/>
      <w:numFmt w:val="decimal"/>
      <w:lvlText w:val="%3."/>
      <w:lvlJc w:val="left"/>
      <w:pPr>
        <w:tabs>
          <w:tab w:val="num" w:pos="2160"/>
        </w:tabs>
        <w:ind w:left="2160" w:hanging="360"/>
      </w:pPr>
    </w:lvl>
    <w:lvl w:ilvl="3" w:tplc="04BAC750" w:tentative="1">
      <w:start w:val="1"/>
      <w:numFmt w:val="decimal"/>
      <w:lvlText w:val="%4."/>
      <w:lvlJc w:val="left"/>
      <w:pPr>
        <w:tabs>
          <w:tab w:val="num" w:pos="2880"/>
        </w:tabs>
        <w:ind w:left="2880" w:hanging="360"/>
      </w:pPr>
    </w:lvl>
    <w:lvl w:ilvl="4" w:tplc="CF2E95B6" w:tentative="1">
      <w:start w:val="1"/>
      <w:numFmt w:val="decimal"/>
      <w:lvlText w:val="%5."/>
      <w:lvlJc w:val="left"/>
      <w:pPr>
        <w:tabs>
          <w:tab w:val="num" w:pos="3600"/>
        </w:tabs>
        <w:ind w:left="3600" w:hanging="360"/>
      </w:pPr>
    </w:lvl>
    <w:lvl w:ilvl="5" w:tplc="07C44722" w:tentative="1">
      <w:start w:val="1"/>
      <w:numFmt w:val="decimal"/>
      <w:lvlText w:val="%6."/>
      <w:lvlJc w:val="left"/>
      <w:pPr>
        <w:tabs>
          <w:tab w:val="num" w:pos="4320"/>
        </w:tabs>
        <w:ind w:left="4320" w:hanging="360"/>
      </w:pPr>
    </w:lvl>
    <w:lvl w:ilvl="6" w:tplc="3578CBBE" w:tentative="1">
      <w:start w:val="1"/>
      <w:numFmt w:val="decimal"/>
      <w:lvlText w:val="%7."/>
      <w:lvlJc w:val="left"/>
      <w:pPr>
        <w:tabs>
          <w:tab w:val="num" w:pos="5040"/>
        </w:tabs>
        <w:ind w:left="5040" w:hanging="360"/>
      </w:pPr>
    </w:lvl>
    <w:lvl w:ilvl="7" w:tplc="EFCC2EFA" w:tentative="1">
      <w:start w:val="1"/>
      <w:numFmt w:val="decimal"/>
      <w:lvlText w:val="%8."/>
      <w:lvlJc w:val="left"/>
      <w:pPr>
        <w:tabs>
          <w:tab w:val="num" w:pos="5760"/>
        </w:tabs>
        <w:ind w:left="5760" w:hanging="360"/>
      </w:pPr>
    </w:lvl>
    <w:lvl w:ilvl="8" w:tplc="86DC3862" w:tentative="1">
      <w:start w:val="1"/>
      <w:numFmt w:val="decimal"/>
      <w:lvlText w:val="%9."/>
      <w:lvlJc w:val="left"/>
      <w:pPr>
        <w:tabs>
          <w:tab w:val="num" w:pos="6480"/>
        </w:tabs>
        <w:ind w:left="6480" w:hanging="360"/>
      </w:pPr>
    </w:lvl>
  </w:abstractNum>
  <w:abstractNum w:abstractNumId="7" w15:restartNumberingAfterBreak="0">
    <w:nsid w:val="10610C1C"/>
    <w:multiLevelType w:val="hybridMultilevel"/>
    <w:tmpl w:val="94F88D70"/>
    <w:lvl w:ilvl="0" w:tplc="7C765578">
      <w:start w:val="1"/>
      <w:numFmt w:val="bullet"/>
      <w:lvlText w:val="•"/>
      <w:lvlJc w:val="left"/>
      <w:pPr>
        <w:tabs>
          <w:tab w:val="num" w:pos="720"/>
        </w:tabs>
        <w:ind w:left="720" w:hanging="360"/>
      </w:pPr>
      <w:rPr>
        <w:rFonts w:ascii="Arial" w:hAnsi="Arial" w:hint="default"/>
      </w:rPr>
    </w:lvl>
    <w:lvl w:ilvl="1" w:tplc="675254C8" w:tentative="1">
      <w:start w:val="1"/>
      <w:numFmt w:val="bullet"/>
      <w:lvlText w:val="•"/>
      <w:lvlJc w:val="left"/>
      <w:pPr>
        <w:tabs>
          <w:tab w:val="num" w:pos="1440"/>
        </w:tabs>
        <w:ind w:left="1440" w:hanging="360"/>
      </w:pPr>
      <w:rPr>
        <w:rFonts w:ascii="Arial" w:hAnsi="Arial" w:hint="default"/>
      </w:rPr>
    </w:lvl>
    <w:lvl w:ilvl="2" w:tplc="129C68F8" w:tentative="1">
      <w:start w:val="1"/>
      <w:numFmt w:val="bullet"/>
      <w:lvlText w:val="•"/>
      <w:lvlJc w:val="left"/>
      <w:pPr>
        <w:tabs>
          <w:tab w:val="num" w:pos="2160"/>
        </w:tabs>
        <w:ind w:left="2160" w:hanging="360"/>
      </w:pPr>
      <w:rPr>
        <w:rFonts w:ascii="Arial" w:hAnsi="Arial" w:hint="default"/>
      </w:rPr>
    </w:lvl>
    <w:lvl w:ilvl="3" w:tplc="4EB87AE2" w:tentative="1">
      <w:start w:val="1"/>
      <w:numFmt w:val="bullet"/>
      <w:lvlText w:val="•"/>
      <w:lvlJc w:val="left"/>
      <w:pPr>
        <w:tabs>
          <w:tab w:val="num" w:pos="2880"/>
        </w:tabs>
        <w:ind w:left="2880" w:hanging="360"/>
      </w:pPr>
      <w:rPr>
        <w:rFonts w:ascii="Arial" w:hAnsi="Arial" w:hint="default"/>
      </w:rPr>
    </w:lvl>
    <w:lvl w:ilvl="4" w:tplc="BF524080" w:tentative="1">
      <w:start w:val="1"/>
      <w:numFmt w:val="bullet"/>
      <w:lvlText w:val="•"/>
      <w:lvlJc w:val="left"/>
      <w:pPr>
        <w:tabs>
          <w:tab w:val="num" w:pos="3600"/>
        </w:tabs>
        <w:ind w:left="3600" w:hanging="360"/>
      </w:pPr>
      <w:rPr>
        <w:rFonts w:ascii="Arial" w:hAnsi="Arial" w:hint="default"/>
      </w:rPr>
    </w:lvl>
    <w:lvl w:ilvl="5" w:tplc="BDCCC162" w:tentative="1">
      <w:start w:val="1"/>
      <w:numFmt w:val="bullet"/>
      <w:lvlText w:val="•"/>
      <w:lvlJc w:val="left"/>
      <w:pPr>
        <w:tabs>
          <w:tab w:val="num" w:pos="4320"/>
        </w:tabs>
        <w:ind w:left="4320" w:hanging="360"/>
      </w:pPr>
      <w:rPr>
        <w:rFonts w:ascii="Arial" w:hAnsi="Arial" w:hint="default"/>
      </w:rPr>
    </w:lvl>
    <w:lvl w:ilvl="6" w:tplc="73D05148" w:tentative="1">
      <w:start w:val="1"/>
      <w:numFmt w:val="bullet"/>
      <w:lvlText w:val="•"/>
      <w:lvlJc w:val="left"/>
      <w:pPr>
        <w:tabs>
          <w:tab w:val="num" w:pos="5040"/>
        </w:tabs>
        <w:ind w:left="5040" w:hanging="360"/>
      </w:pPr>
      <w:rPr>
        <w:rFonts w:ascii="Arial" w:hAnsi="Arial" w:hint="default"/>
      </w:rPr>
    </w:lvl>
    <w:lvl w:ilvl="7" w:tplc="92C4D492" w:tentative="1">
      <w:start w:val="1"/>
      <w:numFmt w:val="bullet"/>
      <w:lvlText w:val="•"/>
      <w:lvlJc w:val="left"/>
      <w:pPr>
        <w:tabs>
          <w:tab w:val="num" w:pos="5760"/>
        </w:tabs>
        <w:ind w:left="5760" w:hanging="360"/>
      </w:pPr>
      <w:rPr>
        <w:rFonts w:ascii="Arial" w:hAnsi="Arial" w:hint="default"/>
      </w:rPr>
    </w:lvl>
    <w:lvl w:ilvl="8" w:tplc="8762613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B01903"/>
    <w:multiLevelType w:val="hybridMultilevel"/>
    <w:tmpl w:val="8B444478"/>
    <w:lvl w:ilvl="0" w:tplc="1AFCB0FA">
      <w:start w:val="1"/>
      <w:numFmt w:val="bullet"/>
      <w:lvlText w:val="•"/>
      <w:lvlJc w:val="left"/>
      <w:pPr>
        <w:tabs>
          <w:tab w:val="num" w:pos="720"/>
        </w:tabs>
        <w:ind w:left="720" w:hanging="360"/>
      </w:pPr>
      <w:rPr>
        <w:rFonts w:ascii="Arial" w:hAnsi="Arial" w:hint="default"/>
      </w:rPr>
    </w:lvl>
    <w:lvl w:ilvl="1" w:tplc="13004B10" w:tentative="1">
      <w:start w:val="1"/>
      <w:numFmt w:val="bullet"/>
      <w:lvlText w:val="•"/>
      <w:lvlJc w:val="left"/>
      <w:pPr>
        <w:tabs>
          <w:tab w:val="num" w:pos="1440"/>
        </w:tabs>
        <w:ind w:left="1440" w:hanging="360"/>
      </w:pPr>
      <w:rPr>
        <w:rFonts w:ascii="Arial" w:hAnsi="Arial" w:hint="default"/>
      </w:rPr>
    </w:lvl>
    <w:lvl w:ilvl="2" w:tplc="320A05E6" w:tentative="1">
      <w:start w:val="1"/>
      <w:numFmt w:val="bullet"/>
      <w:lvlText w:val="•"/>
      <w:lvlJc w:val="left"/>
      <w:pPr>
        <w:tabs>
          <w:tab w:val="num" w:pos="2160"/>
        </w:tabs>
        <w:ind w:left="2160" w:hanging="360"/>
      </w:pPr>
      <w:rPr>
        <w:rFonts w:ascii="Arial" w:hAnsi="Arial" w:hint="default"/>
      </w:rPr>
    </w:lvl>
    <w:lvl w:ilvl="3" w:tplc="A18611EA" w:tentative="1">
      <w:start w:val="1"/>
      <w:numFmt w:val="bullet"/>
      <w:lvlText w:val="•"/>
      <w:lvlJc w:val="left"/>
      <w:pPr>
        <w:tabs>
          <w:tab w:val="num" w:pos="2880"/>
        </w:tabs>
        <w:ind w:left="2880" w:hanging="360"/>
      </w:pPr>
      <w:rPr>
        <w:rFonts w:ascii="Arial" w:hAnsi="Arial" w:hint="default"/>
      </w:rPr>
    </w:lvl>
    <w:lvl w:ilvl="4" w:tplc="A0740D72" w:tentative="1">
      <w:start w:val="1"/>
      <w:numFmt w:val="bullet"/>
      <w:lvlText w:val="•"/>
      <w:lvlJc w:val="left"/>
      <w:pPr>
        <w:tabs>
          <w:tab w:val="num" w:pos="3600"/>
        </w:tabs>
        <w:ind w:left="3600" w:hanging="360"/>
      </w:pPr>
      <w:rPr>
        <w:rFonts w:ascii="Arial" w:hAnsi="Arial" w:hint="default"/>
      </w:rPr>
    </w:lvl>
    <w:lvl w:ilvl="5" w:tplc="0A04C0E2" w:tentative="1">
      <w:start w:val="1"/>
      <w:numFmt w:val="bullet"/>
      <w:lvlText w:val="•"/>
      <w:lvlJc w:val="left"/>
      <w:pPr>
        <w:tabs>
          <w:tab w:val="num" w:pos="4320"/>
        </w:tabs>
        <w:ind w:left="4320" w:hanging="360"/>
      </w:pPr>
      <w:rPr>
        <w:rFonts w:ascii="Arial" w:hAnsi="Arial" w:hint="default"/>
      </w:rPr>
    </w:lvl>
    <w:lvl w:ilvl="6" w:tplc="4F24A1DC" w:tentative="1">
      <w:start w:val="1"/>
      <w:numFmt w:val="bullet"/>
      <w:lvlText w:val="•"/>
      <w:lvlJc w:val="left"/>
      <w:pPr>
        <w:tabs>
          <w:tab w:val="num" w:pos="5040"/>
        </w:tabs>
        <w:ind w:left="5040" w:hanging="360"/>
      </w:pPr>
      <w:rPr>
        <w:rFonts w:ascii="Arial" w:hAnsi="Arial" w:hint="default"/>
      </w:rPr>
    </w:lvl>
    <w:lvl w:ilvl="7" w:tplc="FEE07454" w:tentative="1">
      <w:start w:val="1"/>
      <w:numFmt w:val="bullet"/>
      <w:lvlText w:val="•"/>
      <w:lvlJc w:val="left"/>
      <w:pPr>
        <w:tabs>
          <w:tab w:val="num" w:pos="5760"/>
        </w:tabs>
        <w:ind w:left="5760" w:hanging="360"/>
      </w:pPr>
      <w:rPr>
        <w:rFonts w:ascii="Arial" w:hAnsi="Arial" w:hint="default"/>
      </w:rPr>
    </w:lvl>
    <w:lvl w:ilvl="8" w:tplc="1C1233E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237D4E"/>
    <w:multiLevelType w:val="hybridMultilevel"/>
    <w:tmpl w:val="D346B7B4"/>
    <w:lvl w:ilvl="0" w:tplc="F252CBD6">
      <w:start w:val="1"/>
      <w:numFmt w:val="bullet"/>
      <w:lvlText w:val="•"/>
      <w:lvlJc w:val="left"/>
      <w:pPr>
        <w:tabs>
          <w:tab w:val="num" w:pos="720"/>
        </w:tabs>
        <w:ind w:left="720" w:hanging="360"/>
      </w:pPr>
      <w:rPr>
        <w:rFonts w:ascii="Arial" w:hAnsi="Arial" w:hint="default"/>
      </w:rPr>
    </w:lvl>
    <w:lvl w:ilvl="1" w:tplc="8BD4CC10" w:tentative="1">
      <w:start w:val="1"/>
      <w:numFmt w:val="bullet"/>
      <w:lvlText w:val="•"/>
      <w:lvlJc w:val="left"/>
      <w:pPr>
        <w:tabs>
          <w:tab w:val="num" w:pos="1440"/>
        </w:tabs>
        <w:ind w:left="1440" w:hanging="360"/>
      </w:pPr>
      <w:rPr>
        <w:rFonts w:ascii="Arial" w:hAnsi="Arial" w:hint="default"/>
      </w:rPr>
    </w:lvl>
    <w:lvl w:ilvl="2" w:tplc="34BEA39C" w:tentative="1">
      <w:start w:val="1"/>
      <w:numFmt w:val="bullet"/>
      <w:lvlText w:val="•"/>
      <w:lvlJc w:val="left"/>
      <w:pPr>
        <w:tabs>
          <w:tab w:val="num" w:pos="2160"/>
        </w:tabs>
        <w:ind w:left="2160" w:hanging="360"/>
      </w:pPr>
      <w:rPr>
        <w:rFonts w:ascii="Arial" w:hAnsi="Arial" w:hint="default"/>
      </w:rPr>
    </w:lvl>
    <w:lvl w:ilvl="3" w:tplc="0A4A175E" w:tentative="1">
      <w:start w:val="1"/>
      <w:numFmt w:val="bullet"/>
      <w:lvlText w:val="•"/>
      <w:lvlJc w:val="left"/>
      <w:pPr>
        <w:tabs>
          <w:tab w:val="num" w:pos="2880"/>
        </w:tabs>
        <w:ind w:left="2880" w:hanging="360"/>
      </w:pPr>
      <w:rPr>
        <w:rFonts w:ascii="Arial" w:hAnsi="Arial" w:hint="default"/>
      </w:rPr>
    </w:lvl>
    <w:lvl w:ilvl="4" w:tplc="C5863302" w:tentative="1">
      <w:start w:val="1"/>
      <w:numFmt w:val="bullet"/>
      <w:lvlText w:val="•"/>
      <w:lvlJc w:val="left"/>
      <w:pPr>
        <w:tabs>
          <w:tab w:val="num" w:pos="3600"/>
        </w:tabs>
        <w:ind w:left="3600" w:hanging="360"/>
      </w:pPr>
      <w:rPr>
        <w:rFonts w:ascii="Arial" w:hAnsi="Arial" w:hint="default"/>
      </w:rPr>
    </w:lvl>
    <w:lvl w:ilvl="5" w:tplc="29F4E760" w:tentative="1">
      <w:start w:val="1"/>
      <w:numFmt w:val="bullet"/>
      <w:lvlText w:val="•"/>
      <w:lvlJc w:val="left"/>
      <w:pPr>
        <w:tabs>
          <w:tab w:val="num" w:pos="4320"/>
        </w:tabs>
        <w:ind w:left="4320" w:hanging="360"/>
      </w:pPr>
      <w:rPr>
        <w:rFonts w:ascii="Arial" w:hAnsi="Arial" w:hint="default"/>
      </w:rPr>
    </w:lvl>
    <w:lvl w:ilvl="6" w:tplc="0896BD9A" w:tentative="1">
      <w:start w:val="1"/>
      <w:numFmt w:val="bullet"/>
      <w:lvlText w:val="•"/>
      <w:lvlJc w:val="left"/>
      <w:pPr>
        <w:tabs>
          <w:tab w:val="num" w:pos="5040"/>
        </w:tabs>
        <w:ind w:left="5040" w:hanging="360"/>
      </w:pPr>
      <w:rPr>
        <w:rFonts w:ascii="Arial" w:hAnsi="Arial" w:hint="default"/>
      </w:rPr>
    </w:lvl>
    <w:lvl w:ilvl="7" w:tplc="51E05638" w:tentative="1">
      <w:start w:val="1"/>
      <w:numFmt w:val="bullet"/>
      <w:lvlText w:val="•"/>
      <w:lvlJc w:val="left"/>
      <w:pPr>
        <w:tabs>
          <w:tab w:val="num" w:pos="5760"/>
        </w:tabs>
        <w:ind w:left="5760" w:hanging="360"/>
      </w:pPr>
      <w:rPr>
        <w:rFonts w:ascii="Arial" w:hAnsi="Arial" w:hint="default"/>
      </w:rPr>
    </w:lvl>
    <w:lvl w:ilvl="8" w:tplc="F31C0A8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5425E8"/>
    <w:multiLevelType w:val="hybridMultilevel"/>
    <w:tmpl w:val="B718AB9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B547C5"/>
    <w:multiLevelType w:val="hybridMultilevel"/>
    <w:tmpl w:val="2F0C42DC"/>
    <w:lvl w:ilvl="0" w:tplc="509E4EDA">
      <w:start w:val="1"/>
      <w:numFmt w:val="decimal"/>
      <w:lvlText w:val="%1."/>
      <w:lvlJc w:val="left"/>
      <w:pPr>
        <w:tabs>
          <w:tab w:val="num" w:pos="720"/>
        </w:tabs>
        <w:ind w:left="720" w:hanging="360"/>
      </w:pPr>
    </w:lvl>
    <w:lvl w:ilvl="1" w:tplc="905E12D8" w:tentative="1">
      <w:start w:val="1"/>
      <w:numFmt w:val="decimal"/>
      <w:lvlText w:val="%2."/>
      <w:lvlJc w:val="left"/>
      <w:pPr>
        <w:tabs>
          <w:tab w:val="num" w:pos="1440"/>
        </w:tabs>
        <w:ind w:left="1440" w:hanging="360"/>
      </w:pPr>
    </w:lvl>
    <w:lvl w:ilvl="2" w:tplc="44BA0E60" w:tentative="1">
      <w:start w:val="1"/>
      <w:numFmt w:val="decimal"/>
      <w:lvlText w:val="%3."/>
      <w:lvlJc w:val="left"/>
      <w:pPr>
        <w:tabs>
          <w:tab w:val="num" w:pos="2160"/>
        </w:tabs>
        <w:ind w:left="2160" w:hanging="360"/>
      </w:pPr>
    </w:lvl>
    <w:lvl w:ilvl="3" w:tplc="E33AD3E4" w:tentative="1">
      <w:start w:val="1"/>
      <w:numFmt w:val="decimal"/>
      <w:lvlText w:val="%4."/>
      <w:lvlJc w:val="left"/>
      <w:pPr>
        <w:tabs>
          <w:tab w:val="num" w:pos="2880"/>
        </w:tabs>
        <w:ind w:left="2880" w:hanging="360"/>
      </w:pPr>
    </w:lvl>
    <w:lvl w:ilvl="4" w:tplc="85348B58" w:tentative="1">
      <w:start w:val="1"/>
      <w:numFmt w:val="decimal"/>
      <w:lvlText w:val="%5."/>
      <w:lvlJc w:val="left"/>
      <w:pPr>
        <w:tabs>
          <w:tab w:val="num" w:pos="3600"/>
        </w:tabs>
        <w:ind w:left="3600" w:hanging="360"/>
      </w:pPr>
    </w:lvl>
    <w:lvl w:ilvl="5" w:tplc="1DAC939E" w:tentative="1">
      <w:start w:val="1"/>
      <w:numFmt w:val="decimal"/>
      <w:lvlText w:val="%6."/>
      <w:lvlJc w:val="left"/>
      <w:pPr>
        <w:tabs>
          <w:tab w:val="num" w:pos="4320"/>
        </w:tabs>
        <w:ind w:left="4320" w:hanging="360"/>
      </w:pPr>
    </w:lvl>
    <w:lvl w:ilvl="6" w:tplc="943A0698" w:tentative="1">
      <w:start w:val="1"/>
      <w:numFmt w:val="decimal"/>
      <w:lvlText w:val="%7."/>
      <w:lvlJc w:val="left"/>
      <w:pPr>
        <w:tabs>
          <w:tab w:val="num" w:pos="5040"/>
        </w:tabs>
        <w:ind w:left="5040" w:hanging="360"/>
      </w:pPr>
    </w:lvl>
    <w:lvl w:ilvl="7" w:tplc="5876201C" w:tentative="1">
      <w:start w:val="1"/>
      <w:numFmt w:val="decimal"/>
      <w:lvlText w:val="%8."/>
      <w:lvlJc w:val="left"/>
      <w:pPr>
        <w:tabs>
          <w:tab w:val="num" w:pos="5760"/>
        </w:tabs>
        <w:ind w:left="5760" w:hanging="360"/>
      </w:pPr>
    </w:lvl>
    <w:lvl w:ilvl="8" w:tplc="1F683D30" w:tentative="1">
      <w:start w:val="1"/>
      <w:numFmt w:val="decimal"/>
      <w:lvlText w:val="%9."/>
      <w:lvlJc w:val="left"/>
      <w:pPr>
        <w:tabs>
          <w:tab w:val="num" w:pos="6480"/>
        </w:tabs>
        <w:ind w:left="6480" w:hanging="360"/>
      </w:pPr>
    </w:lvl>
  </w:abstractNum>
  <w:abstractNum w:abstractNumId="12" w15:restartNumberingAfterBreak="0">
    <w:nsid w:val="1BEF4B26"/>
    <w:multiLevelType w:val="hybridMultilevel"/>
    <w:tmpl w:val="D8D4BA88"/>
    <w:lvl w:ilvl="0" w:tplc="D0A019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65A38"/>
    <w:multiLevelType w:val="hybridMultilevel"/>
    <w:tmpl w:val="BC6617BA"/>
    <w:lvl w:ilvl="0" w:tplc="78446EF4">
      <w:start w:val="1"/>
      <w:numFmt w:val="bullet"/>
      <w:lvlText w:val="•"/>
      <w:lvlJc w:val="left"/>
      <w:pPr>
        <w:tabs>
          <w:tab w:val="num" w:pos="720"/>
        </w:tabs>
        <w:ind w:left="720" w:hanging="360"/>
      </w:pPr>
      <w:rPr>
        <w:rFonts w:ascii="Arial" w:hAnsi="Arial" w:hint="default"/>
      </w:rPr>
    </w:lvl>
    <w:lvl w:ilvl="1" w:tplc="E6BE9D6A" w:tentative="1">
      <w:start w:val="1"/>
      <w:numFmt w:val="bullet"/>
      <w:lvlText w:val="•"/>
      <w:lvlJc w:val="left"/>
      <w:pPr>
        <w:tabs>
          <w:tab w:val="num" w:pos="1440"/>
        </w:tabs>
        <w:ind w:left="1440" w:hanging="360"/>
      </w:pPr>
      <w:rPr>
        <w:rFonts w:ascii="Arial" w:hAnsi="Arial" w:hint="default"/>
      </w:rPr>
    </w:lvl>
    <w:lvl w:ilvl="2" w:tplc="8AC66BFC" w:tentative="1">
      <w:start w:val="1"/>
      <w:numFmt w:val="bullet"/>
      <w:lvlText w:val="•"/>
      <w:lvlJc w:val="left"/>
      <w:pPr>
        <w:tabs>
          <w:tab w:val="num" w:pos="2160"/>
        </w:tabs>
        <w:ind w:left="2160" w:hanging="360"/>
      </w:pPr>
      <w:rPr>
        <w:rFonts w:ascii="Arial" w:hAnsi="Arial" w:hint="default"/>
      </w:rPr>
    </w:lvl>
    <w:lvl w:ilvl="3" w:tplc="30FA4F56" w:tentative="1">
      <w:start w:val="1"/>
      <w:numFmt w:val="bullet"/>
      <w:lvlText w:val="•"/>
      <w:lvlJc w:val="left"/>
      <w:pPr>
        <w:tabs>
          <w:tab w:val="num" w:pos="2880"/>
        </w:tabs>
        <w:ind w:left="2880" w:hanging="360"/>
      </w:pPr>
      <w:rPr>
        <w:rFonts w:ascii="Arial" w:hAnsi="Arial" w:hint="default"/>
      </w:rPr>
    </w:lvl>
    <w:lvl w:ilvl="4" w:tplc="FC561D0E" w:tentative="1">
      <w:start w:val="1"/>
      <w:numFmt w:val="bullet"/>
      <w:lvlText w:val="•"/>
      <w:lvlJc w:val="left"/>
      <w:pPr>
        <w:tabs>
          <w:tab w:val="num" w:pos="3600"/>
        </w:tabs>
        <w:ind w:left="3600" w:hanging="360"/>
      </w:pPr>
      <w:rPr>
        <w:rFonts w:ascii="Arial" w:hAnsi="Arial" w:hint="default"/>
      </w:rPr>
    </w:lvl>
    <w:lvl w:ilvl="5" w:tplc="E23494BA" w:tentative="1">
      <w:start w:val="1"/>
      <w:numFmt w:val="bullet"/>
      <w:lvlText w:val="•"/>
      <w:lvlJc w:val="left"/>
      <w:pPr>
        <w:tabs>
          <w:tab w:val="num" w:pos="4320"/>
        </w:tabs>
        <w:ind w:left="4320" w:hanging="360"/>
      </w:pPr>
      <w:rPr>
        <w:rFonts w:ascii="Arial" w:hAnsi="Arial" w:hint="default"/>
      </w:rPr>
    </w:lvl>
    <w:lvl w:ilvl="6" w:tplc="0B6A23EA" w:tentative="1">
      <w:start w:val="1"/>
      <w:numFmt w:val="bullet"/>
      <w:lvlText w:val="•"/>
      <w:lvlJc w:val="left"/>
      <w:pPr>
        <w:tabs>
          <w:tab w:val="num" w:pos="5040"/>
        </w:tabs>
        <w:ind w:left="5040" w:hanging="360"/>
      </w:pPr>
      <w:rPr>
        <w:rFonts w:ascii="Arial" w:hAnsi="Arial" w:hint="default"/>
      </w:rPr>
    </w:lvl>
    <w:lvl w:ilvl="7" w:tplc="44FABD0E" w:tentative="1">
      <w:start w:val="1"/>
      <w:numFmt w:val="bullet"/>
      <w:lvlText w:val="•"/>
      <w:lvlJc w:val="left"/>
      <w:pPr>
        <w:tabs>
          <w:tab w:val="num" w:pos="5760"/>
        </w:tabs>
        <w:ind w:left="5760" w:hanging="360"/>
      </w:pPr>
      <w:rPr>
        <w:rFonts w:ascii="Arial" w:hAnsi="Arial" w:hint="default"/>
      </w:rPr>
    </w:lvl>
    <w:lvl w:ilvl="8" w:tplc="348A127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1B67D9"/>
    <w:multiLevelType w:val="hybridMultilevel"/>
    <w:tmpl w:val="824C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221E07"/>
    <w:multiLevelType w:val="hybridMultilevel"/>
    <w:tmpl w:val="52DAD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3D4945"/>
    <w:multiLevelType w:val="hybridMultilevel"/>
    <w:tmpl w:val="581EEE46"/>
    <w:lvl w:ilvl="0" w:tplc="A4A602D0">
      <w:start w:val="1"/>
      <w:numFmt w:val="bullet"/>
      <w:lvlText w:val="•"/>
      <w:lvlJc w:val="left"/>
      <w:pPr>
        <w:tabs>
          <w:tab w:val="num" w:pos="720"/>
        </w:tabs>
        <w:ind w:left="720" w:hanging="360"/>
      </w:pPr>
      <w:rPr>
        <w:rFonts w:ascii="Arial" w:hAnsi="Arial" w:hint="default"/>
      </w:rPr>
    </w:lvl>
    <w:lvl w:ilvl="1" w:tplc="31E0A7AA" w:tentative="1">
      <w:start w:val="1"/>
      <w:numFmt w:val="bullet"/>
      <w:lvlText w:val="•"/>
      <w:lvlJc w:val="left"/>
      <w:pPr>
        <w:tabs>
          <w:tab w:val="num" w:pos="1440"/>
        </w:tabs>
        <w:ind w:left="1440" w:hanging="360"/>
      </w:pPr>
      <w:rPr>
        <w:rFonts w:ascii="Arial" w:hAnsi="Arial" w:hint="default"/>
      </w:rPr>
    </w:lvl>
    <w:lvl w:ilvl="2" w:tplc="BEB264D8" w:tentative="1">
      <w:start w:val="1"/>
      <w:numFmt w:val="bullet"/>
      <w:lvlText w:val="•"/>
      <w:lvlJc w:val="left"/>
      <w:pPr>
        <w:tabs>
          <w:tab w:val="num" w:pos="2160"/>
        </w:tabs>
        <w:ind w:left="2160" w:hanging="360"/>
      </w:pPr>
      <w:rPr>
        <w:rFonts w:ascii="Arial" w:hAnsi="Arial" w:hint="default"/>
      </w:rPr>
    </w:lvl>
    <w:lvl w:ilvl="3" w:tplc="1012BFAA" w:tentative="1">
      <w:start w:val="1"/>
      <w:numFmt w:val="bullet"/>
      <w:lvlText w:val="•"/>
      <w:lvlJc w:val="left"/>
      <w:pPr>
        <w:tabs>
          <w:tab w:val="num" w:pos="2880"/>
        </w:tabs>
        <w:ind w:left="2880" w:hanging="360"/>
      </w:pPr>
      <w:rPr>
        <w:rFonts w:ascii="Arial" w:hAnsi="Arial" w:hint="default"/>
      </w:rPr>
    </w:lvl>
    <w:lvl w:ilvl="4" w:tplc="8B7EC53C" w:tentative="1">
      <w:start w:val="1"/>
      <w:numFmt w:val="bullet"/>
      <w:lvlText w:val="•"/>
      <w:lvlJc w:val="left"/>
      <w:pPr>
        <w:tabs>
          <w:tab w:val="num" w:pos="3600"/>
        </w:tabs>
        <w:ind w:left="3600" w:hanging="360"/>
      </w:pPr>
      <w:rPr>
        <w:rFonts w:ascii="Arial" w:hAnsi="Arial" w:hint="default"/>
      </w:rPr>
    </w:lvl>
    <w:lvl w:ilvl="5" w:tplc="0FCA3AF6" w:tentative="1">
      <w:start w:val="1"/>
      <w:numFmt w:val="bullet"/>
      <w:lvlText w:val="•"/>
      <w:lvlJc w:val="left"/>
      <w:pPr>
        <w:tabs>
          <w:tab w:val="num" w:pos="4320"/>
        </w:tabs>
        <w:ind w:left="4320" w:hanging="360"/>
      </w:pPr>
      <w:rPr>
        <w:rFonts w:ascii="Arial" w:hAnsi="Arial" w:hint="default"/>
      </w:rPr>
    </w:lvl>
    <w:lvl w:ilvl="6" w:tplc="5F1C0BBA" w:tentative="1">
      <w:start w:val="1"/>
      <w:numFmt w:val="bullet"/>
      <w:lvlText w:val="•"/>
      <w:lvlJc w:val="left"/>
      <w:pPr>
        <w:tabs>
          <w:tab w:val="num" w:pos="5040"/>
        </w:tabs>
        <w:ind w:left="5040" w:hanging="360"/>
      </w:pPr>
      <w:rPr>
        <w:rFonts w:ascii="Arial" w:hAnsi="Arial" w:hint="default"/>
      </w:rPr>
    </w:lvl>
    <w:lvl w:ilvl="7" w:tplc="3A368E6C" w:tentative="1">
      <w:start w:val="1"/>
      <w:numFmt w:val="bullet"/>
      <w:lvlText w:val="•"/>
      <w:lvlJc w:val="left"/>
      <w:pPr>
        <w:tabs>
          <w:tab w:val="num" w:pos="5760"/>
        </w:tabs>
        <w:ind w:left="5760" w:hanging="360"/>
      </w:pPr>
      <w:rPr>
        <w:rFonts w:ascii="Arial" w:hAnsi="Arial" w:hint="default"/>
      </w:rPr>
    </w:lvl>
    <w:lvl w:ilvl="8" w:tplc="40BE0FD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492726"/>
    <w:multiLevelType w:val="hybridMultilevel"/>
    <w:tmpl w:val="0F70B466"/>
    <w:lvl w:ilvl="0" w:tplc="5DB416CC">
      <w:start w:val="1"/>
      <w:numFmt w:val="decimal"/>
      <w:lvlText w:val="%1."/>
      <w:lvlJc w:val="left"/>
      <w:pPr>
        <w:tabs>
          <w:tab w:val="num" w:pos="720"/>
        </w:tabs>
        <w:ind w:left="720" w:hanging="360"/>
      </w:pPr>
    </w:lvl>
    <w:lvl w:ilvl="1" w:tplc="EA26737E" w:tentative="1">
      <w:start w:val="1"/>
      <w:numFmt w:val="decimal"/>
      <w:lvlText w:val="%2."/>
      <w:lvlJc w:val="left"/>
      <w:pPr>
        <w:tabs>
          <w:tab w:val="num" w:pos="1440"/>
        </w:tabs>
        <w:ind w:left="1440" w:hanging="360"/>
      </w:pPr>
    </w:lvl>
    <w:lvl w:ilvl="2" w:tplc="3A1CC1C4" w:tentative="1">
      <w:start w:val="1"/>
      <w:numFmt w:val="decimal"/>
      <w:lvlText w:val="%3."/>
      <w:lvlJc w:val="left"/>
      <w:pPr>
        <w:tabs>
          <w:tab w:val="num" w:pos="2160"/>
        </w:tabs>
        <w:ind w:left="2160" w:hanging="360"/>
      </w:pPr>
    </w:lvl>
    <w:lvl w:ilvl="3" w:tplc="F2123040" w:tentative="1">
      <w:start w:val="1"/>
      <w:numFmt w:val="decimal"/>
      <w:lvlText w:val="%4."/>
      <w:lvlJc w:val="left"/>
      <w:pPr>
        <w:tabs>
          <w:tab w:val="num" w:pos="2880"/>
        </w:tabs>
        <w:ind w:left="2880" w:hanging="360"/>
      </w:pPr>
    </w:lvl>
    <w:lvl w:ilvl="4" w:tplc="71C4E9DC" w:tentative="1">
      <w:start w:val="1"/>
      <w:numFmt w:val="decimal"/>
      <w:lvlText w:val="%5."/>
      <w:lvlJc w:val="left"/>
      <w:pPr>
        <w:tabs>
          <w:tab w:val="num" w:pos="3600"/>
        </w:tabs>
        <w:ind w:left="3600" w:hanging="360"/>
      </w:pPr>
    </w:lvl>
    <w:lvl w:ilvl="5" w:tplc="5D261000" w:tentative="1">
      <w:start w:val="1"/>
      <w:numFmt w:val="decimal"/>
      <w:lvlText w:val="%6."/>
      <w:lvlJc w:val="left"/>
      <w:pPr>
        <w:tabs>
          <w:tab w:val="num" w:pos="4320"/>
        </w:tabs>
        <w:ind w:left="4320" w:hanging="360"/>
      </w:pPr>
    </w:lvl>
    <w:lvl w:ilvl="6" w:tplc="0FD4875C" w:tentative="1">
      <w:start w:val="1"/>
      <w:numFmt w:val="decimal"/>
      <w:lvlText w:val="%7."/>
      <w:lvlJc w:val="left"/>
      <w:pPr>
        <w:tabs>
          <w:tab w:val="num" w:pos="5040"/>
        </w:tabs>
        <w:ind w:left="5040" w:hanging="360"/>
      </w:pPr>
    </w:lvl>
    <w:lvl w:ilvl="7" w:tplc="352AE5DA" w:tentative="1">
      <w:start w:val="1"/>
      <w:numFmt w:val="decimal"/>
      <w:lvlText w:val="%8."/>
      <w:lvlJc w:val="left"/>
      <w:pPr>
        <w:tabs>
          <w:tab w:val="num" w:pos="5760"/>
        </w:tabs>
        <w:ind w:left="5760" w:hanging="360"/>
      </w:pPr>
    </w:lvl>
    <w:lvl w:ilvl="8" w:tplc="82102E48" w:tentative="1">
      <w:start w:val="1"/>
      <w:numFmt w:val="decimal"/>
      <w:lvlText w:val="%9."/>
      <w:lvlJc w:val="left"/>
      <w:pPr>
        <w:tabs>
          <w:tab w:val="num" w:pos="6480"/>
        </w:tabs>
        <w:ind w:left="6480" w:hanging="360"/>
      </w:pPr>
    </w:lvl>
  </w:abstractNum>
  <w:abstractNum w:abstractNumId="18" w15:restartNumberingAfterBreak="0">
    <w:nsid w:val="42BD042A"/>
    <w:multiLevelType w:val="hybridMultilevel"/>
    <w:tmpl w:val="CFA45174"/>
    <w:lvl w:ilvl="0" w:tplc="2118DC02">
      <w:start w:val="1"/>
      <w:numFmt w:val="bullet"/>
      <w:lvlText w:val="•"/>
      <w:lvlJc w:val="left"/>
      <w:pPr>
        <w:tabs>
          <w:tab w:val="num" w:pos="720"/>
        </w:tabs>
        <w:ind w:left="720" w:hanging="360"/>
      </w:pPr>
      <w:rPr>
        <w:rFonts w:ascii="Arial" w:hAnsi="Arial" w:hint="default"/>
      </w:rPr>
    </w:lvl>
    <w:lvl w:ilvl="1" w:tplc="F1444D46" w:tentative="1">
      <w:start w:val="1"/>
      <w:numFmt w:val="bullet"/>
      <w:lvlText w:val="•"/>
      <w:lvlJc w:val="left"/>
      <w:pPr>
        <w:tabs>
          <w:tab w:val="num" w:pos="1440"/>
        </w:tabs>
        <w:ind w:left="1440" w:hanging="360"/>
      </w:pPr>
      <w:rPr>
        <w:rFonts w:ascii="Arial" w:hAnsi="Arial" w:hint="default"/>
      </w:rPr>
    </w:lvl>
    <w:lvl w:ilvl="2" w:tplc="E6A0413E" w:tentative="1">
      <w:start w:val="1"/>
      <w:numFmt w:val="bullet"/>
      <w:lvlText w:val="•"/>
      <w:lvlJc w:val="left"/>
      <w:pPr>
        <w:tabs>
          <w:tab w:val="num" w:pos="2160"/>
        </w:tabs>
        <w:ind w:left="2160" w:hanging="360"/>
      </w:pPr>
      <w:rPr>
        <w:rFonts w:ascii="Arial" w:hAnsi="Arial" w:hint="default"/>
      </w:rPr>
    </w:lvl>
    <w:lvl w:ilvl="3" w:tplc="76F2BACA" w:tentative="1">
      <w:start w:val="1"/>
      <w:numFmt w:val="bullet"/>
      <w:lvlText w:val="•"/>
      <w:lvlJc w:val="left"/>
      <w:pPr>
        <w:tabs>
          <w:tab w:val="num" w:pos="2880"/>
        </w:tabs>
        <w:ind w:left="2880" w:hanging="360"/>
      </w:pPr>
      <w:rPr>
        <w:rFonts w:ascii="Arial" w:hAnsi="Arial" w:hint="default"/>
      </w:rPr>
    </w:lvl>
    <w:lvl w:ilvl="4" w:tplc="872E850C" w:tentative="1">
      <w:start w:val="1"/>
      <w:numFmt w:val="bullet"/>
      <w:lvlText w:val="•"/>
      <w:lvlJc w:val="left"/>
      <w:pPr>
        <w:tabs>
          <w:tab w:val="num" w:pos="3600"/>
        </w:tabs>
        <w:ind w:left="3600" w:hanging="360"/>
      </w:pPr>
      <w:rPr>
        <w:rFonts w:ascii="Arial" w:hAnsi="Arial" w:hint="default"/>
      </w:rPr>
    </w:lvl>
    <w:lvl w:ilvl="5" w:tplc="97D8C164" w:tentative="1">
      <w:start w:val="1"/>
      <w:numFmt w:val="bullet"/>
      <w:lvlText w:val="•"/>
      <w:lvlJc w:val="left"/>
      <w:pPr>
        <w:tabs>
          <w:tab w:val="num" w:pos="4320"/>
        </w:tabs>
        <w:ind w:left="4320" w:hanging="360"/>
      </w:pPr>
      <w:rPr>
        <w:rFonts w:ascii="Arial" w:hAnsi="Arial" w:hint="default"/>
      </w:rPr>
    </w:lvl>
    <w:lvl w:ilvl="6" w:tplc="A6849362" w:tentative="1">
      <w:start w:val="1"/>
      <w:numFmt w:val="bullet"/>
      <w:lvlText w:val="•"/>
      <w:lvlJc w:val="left"/>
      <w:pPr>
        <w:tabs>
          <w:tab w:val="num" w:pos="5040"/>
        </w:tabs>
        <w:ind w:left="5040" w:hanging="360"/>
      </w:pPr>
      <w:rPr>
        <w:rFonts w:ascii="Arial" w:hAnsi="Arial" w:hint="default"/>
      </w:rPr>
    </w:lvl>
    <w:lvl w:ilvl="7" w:tplc="A0345C3A" w:tentative="1">
      <w:start w:val="1"/>
      <w:numFmt w:val="bullet"/>
      <w:lvlText w:val="•"/>
      <w:lvlJc w:val="left"/>
      <w:pPr>
        <w:tabs>
          <w:tab w:val="num" w:pos="5760"/>
        </w:tabs>
        <w:ind w:left="5760" w:hanging="360"/>
      </w:pPr>
      <w:rPr>
        <w:rFonts w:ascii="Arial" w:hAnsi="Arial" w:hint="default"/>
      </w:rPr>
    </w:lvl>
    <w:lvl w:ilvl="8" w:tplc="BA26C0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927763"/>
    <w:multiLevelType w:val="hybridMultilevel"/>
    <w:tmpl w:val="D67CD19E"/>
    <w:lvl w:ilvl="0" w:tplc="3222B872">
      <w:start w:val="1"/>
      <w:numFmt w:val="bullet"/>
      <w:lvlText w:val="•"/>
      <w:lvlJc w:val="left"/>
      <w:pPr>
        <w:tabs>
          <w:tab w:val="num" w:pos="720"/>
        </w:tabs>
        <w:ind w:left="720" w:hanging="360"/>
      </w:pPr>
      <w:rPr>
        <w:rFonts w:ascii="Arial" w:hAnsi="Arial" w:hint="default"/>
      </w:rPr>
    </w:lvl>
    <w:lvl w:ilvl="1" w:tplc="A2D8BAF6" w:tentative="1">
      <w:start w:val="1"/>
      <w:numFmt w:val="bullet"/>
      <w:lvlText w:val="•"/>
      <w:lvlJc w:val="left"/>
      <w:pPr>
        <w:tabs>
          <w:tab w:val="num" w:pos="1440"/>
        </w:tabs>
        <w:ind w:left="1440" w:hanging="360"/>
      </w:pPr>
      <w:rPr>
        <w:rFonts w:ascii="Arial" w:hAnsi="Arial" w:hint="default"/>
      </w:rPr>
    </w:lvl>
    <w:lvl w:ilvl="2" w:tplc="21F4F602" w:tentative="1">
      <w:start w:val="1"/>
      <w:numFmt w:val="bullet"/>
      <w:lvlText w:val="•"/>
      <w:lvlJc w:val="left"/>
      <w:pPr>
        <w:tabs>
          <w:tab w:val="num" w:pos="2160"/>
        </w:tabs>
        <w:ind w:left="2160" w:hanging="360"/>
      </w:pPr>
      <w:rPr>
        <w:rFonts w:ascii="Arial" w:hAnsi="Arial" w:hint="default"/>
      </w:rPr>
    </w:lvl>
    <w:lvl w:ilvl="3" w:tplc="3EA0F56E" w:tentative="1">
      <w:start w:val="1"/>
      <w:numFmt w:val="bullet"/>
      <w:lvlText w:val="•"/>
      <w:lvlJc w:val="left"/>
      <w:pPr>
        <w:tabs>
          <w:tab w:val="num" w:pos="2880"/>
        </w:tabs>
        <w:ind w:left="2880" w:hanging="360"/>
      </w:pPr>
      <w:rPr>
        <w:rFonts w:ascii="Arial" w:hAnsi="Arial" w:hint="default"/>
      </w:rPr>
    </w:lvl>
    <w:lvl w:ilvl="4" w:tplc="1DD0306C" w:tentative="1">
      <w:start w:val="1"/>
      <w:numFmt w:val="bullet"/>
      <w:lvlText w:val="•"/>
      <w:lvlJc w:val="left"/>
      <w:pPr>
        <w:tabs>
          <w:tab w:val="num" w:pos="3600"/>
        </w:tabs>
        <w:ind w:left="3600" w:hanging="360"/>
      </w:pPr>
      <w:rPr>
        <w:rFonts w:ascii="Arial" w:hAnsi="Arial" w:hint="default"/>
      </w:rPr>
    </w:lvl>
    <w:lvl w:ilvl="5" w:tplc="08AC0E76" w:tentative="1">
      <w:start w:val="1"/>
      <w:numFmt w:val="bullet"/>
      <w:lvlText w:val="•"/>
      <w:lvlJc w:val="left"/>
      <w:pPr>
        <w:tabs>
          <w:tab w:val="num" w:pos="4320"/>
        </w:tabs>
        <w:ind w:left="4320" w:hanging="360"/>
      </w:pPr>
      <w:rPr>
        <w:rFonts w:ascii="Arial" w:hAnsi="Arial" w:hint="default"/>
      </w:rPr>
    </w:lvl>
    <w:lvl w:ilvl="6" w:tplc="107E37F2" w:tentative="1">
      <w:start w:val="1"/>
      <w:numFmt w:val="bullet"/>
      <w:lvlText w:val="•"/>
      <w:lvlJc w:val="left"/>
      <w:pPr>
        <w:tabs>
          <w:tab w:val="num" w:pos="5040"/>
        </w:tabs>
        <w:ind w:left="5040" w:hanging="360"/>
      </w:pPr>
      <w:rPr>
        <w:rFonts w:ascii="Arial" w:hAnsi="Arial" w:hint="default"/>
      </w:rPr>
    </w:lvl>
    <w:lvl w:ilvl="7" w:tplc="A0B494D8" w:tentative="1">
      <w:start w:val="1"/>
      <w:numFmt w:val="bullet"/>
      <w:lvlText w:val="•"/>
      <w:lvlJc w:val="left"/>
      <w:pPr>
        <w:tabs>
          <w:tab w:val="num" w:pos="5760"/>
        </w:tabs>
        <w:ind w:left="5760" w:hanging="360"/>
      </w:pPr>
      <w:rPr>
        <w:rFonts w:ascii="Arial" w:hAnsi="Arial" w:hint="default"/>
      </w:rPr>
    </w:lvl>
    <w:lvl w:ilvl="8" w:tplc="9E86076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6C128C6"/>
    <w:multiLevelType w:val="hybridMultilevel"/>
    <w:tmpl w:val="BA28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6C214A"/>
    <w:multiLevelType w:val="hybridMultilevel"/>
    <w:tmpl w:val="72CEC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E466A"/>
    <w:multiLevelType w:val="hybridMultilevel"/>
    <w:tmpl w:val="20523568"/>
    <w:lvl w:ilvl="0" w:tplc="540CDC70">
      <w:start w:val="1"/>
      <w:numFmt w:val="bullet"/>
      <w:lvlText w:val="•"/>
      <w:lvlJc w:val="left"/>
      <w:pPr>
        <w:tabs>
          <w:tab w:val="num" w:pos="720"/>
        </w:tabs>
        <w:ind w:left="720" w:hanging="360"/>
      </w:pPr>
      <w:rPr>
        <w:rFonts w:ascii="Arial" w:hAnsi="Arial" w:hint="default"/>
      </w:rPr>
    </w:lvl>
    <w:lvl w:ilvl="1" w:tplc="6E2643E4" w:tentative="1">
      <w:start w:val="1"/>
      <w:numFmt w:val="bullet"/>
      <w:lvlText w:val="•"/>
      <w:lvlJc w:val="left"/>
      <w:pPr>
        <w:tabs>
          <w:tab w:val="num" w:pos="1440"/>
        </w:tabs>
        <w:ind w:left="1440" w:hanging="360"/>
      </w:pPr>
      <w:rPr>
        <w:rFonts w:ascii="Arial" w:hAnsi="Arial" w:hint="default"/>
      </w:rPr>
    </w:lvl>
    <w:lvl w:ilvl="2" w:tplc="CF962B8A" w:tentative="1">
      <w:start w:val="1"/>
      <w:numFmt w:val="bullet"/>
      <w:lvlText w:val="•"/>
      <w:lvlJc w:val="left"/>
      <w:pPr>
        <w:tabs>
          <w:tab w:val="num" w:pos="2160"/>
        </w:tabs>
        <w:ind w:left="2160" w:hanging="360"/>
      </w:pPr>
      <w:rPr>
        <w:rFonts w:ascii="Arial" w:hAnsi="Arial" w:hint="default"/>
      </w:rPr>
    </w:lvl>
    <w:lvl w:ilvl="3" w:tplc="9AAC4666" w:tentative="1">
      <w:start w:val="1"/>
      <w:numFmt w:val="bullet"/>
      <w:lvlText w:val="•"/>
      <w:lvlJc w:val="left"/>
      <w:pPr>
        <w:tabs>
          <w:tab w:val="num" w:pos="2880"/>
        </w:tabs>
        <w:ind w:left="2880" w:hanging="360"/>
      </w:pPr>
      <w:rPr>
        <w:rFonts w:ascii="Arial" w:hAnsi="Arial" w:hint="default"/>
      </w:rPr>
    </w:lvl>
    <w:lvl w:ilvl="4" w:tplc="3BE67530" w:tentative="1">
      <w:start w:val="1"/>
      <w:numFmt w:val="bullet"/>
      <w:lvlText w:val="•"/>
      <w:lvlJc w:val="left"/>
      <w:pPr>
        <w:tabs>
          <w:tab w:val="num" w:pos="3600"/>
        </w:tabs>
        <w:ind w:left="3600" w:hanging="360"/>
      </w:pPr>
      <w:rPr>
        <w:rFonts w:ascii="Arial" w:hAnsi="Arial" w:hint="default"/>
      </w:rPr>
    </w:lvl>
    <w:lvl w:ilvl="5" w:tplc="56F8BCDC" w:tentative="1">
      <w:start w:val="1"/>
      <w:numFmt w:val="bullet"/>
      <w:lvlText w:val="•"/>
      <w:lvlJc w:val="left"/>
      <w:pPr>
        <w:tabs>
          <w:tab w:val="num" w:pos="4320"/>
        </w:tabs>
        <w:ind w:left="4320" w:hanging="360"/>
      </w:pPr>
      <w:rPr>
        <w:rFonts w:ascii="Arial" w:hAnsi="Arial" w:hint="default"/>
      </w:rPr>
    </w:lvl>
    <w:lvl w:ilvl="6" w:tplc="BB8C9B40" w:tentative="1">
      <w:start w:val="1"/>
      <w:numFmt w:val="bullet"/>
      <w:lvlText w:val="•"/>
      <w:lvlJc w:val="left"/>
      <w:pPr>
        <w:tabs>
          <w:tab w:val="num" w:pos="5040"/>
        </w:tabs>
        <w:ind w:left="5040" w:hanging="360"/>
      </w:pPr>
      <w:rPr>
        <w:rFonts w:ascii="Arial" w:hAnsi="Arial" w:hint="default"/>
      </w:rPr>
    </w:lvl>
    <w:lvl w:ilvl="7" w:tplc="929E2898" w:tentative="1">
      <w:start w:val="1"/>
      <w:numFmt w:val="bullet"/>
      <w:lvlText w:val="•"/>
      <w:lvlJc w:val="left"/>
      <w:pPr>
        <w:tabs>
          <w:tab w:val="num" w:pos="5760"/>
        </w:tabs>
        <w:ind w:left="5760" w:hanging="360"/>
      </w:pPr>
      <w:rPr>
        <w:rFonts w:ascii="Arial" w:hAnsi="Arial" w:hint="default"/>
      </w:rPr>
    </w:lvl>
    <w:lvl w:ilvl="8" w:tplc="AEDA50D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1F7D3B"/>
    <w:multiLevelType w:val="hybridMultilevel"/>
    <w:tmpl w:val="0D70D11C"/>
    <w:lvl w:ilvl="0" w:tplc="C69AA094">
      <w:start w:val="1"/>
      <w:numFmt w:val="decimal"/>
      <w:lvlText w:val="%1."/>
      <w:lvlJc w:val="left"/>
      <w:pPr>
        <w:tabs>
          <w:tab w:val="num" w:pos="720"/>
        </w:tabs>
        <w:ind w:left="720" w:hanging="360"/>
      </w:pPr>
    </w:lvl>
    <w:lvl w:ilvl="1" w:tplc="C4F0C772" w:tentative="1">
      <w:start w:val="1"/>
      <w:numFmt w:val="decimal"/>
      <w:lvlText w:val="%2."/>
      <w:lvlJc w:val="left"/>
      <w:pPr>
        <w:tabs>
          <w:tab w:val="num" w:pos="1440"/>
        </w:tabs>
        <w:ind w:left="1440" w:hanging="360"/>
      </w:pPr>
    </w:lvl>
    <w:lvl w:ilvl="2" w:tplc="ECCCE87A" w:tentative="1">
      <w:start w:val="1"/>
      <w:numFmt w:val="decimal"/>
      <w:lvlText w:val="%3."/>
      <w:lvlJc w:val="left"/>
      <w:pPr>
        <w:tabs>
          <w:tab w:val="num" w:pos="2160"/>
        </w:tabs>
        <w:ind w:left="2160" w:hanging="360"/>
      </w:pPr>
    </w:lvl>
    <w:lvl w:ilvl="3" w:tplc="5394B248" w:tentative="1">
      <w:start w:val="1"/>
      <w:numFmt w:val="decimal"/>
      <w:lvlText w:val="%4."/>
      <w:lvlJc w:val="left"/>
      <w:pPr>
        <w:tabs>
          <w:tab w:val="num" w:pos="2880"/>
        </w:tabs>
        <w:ind w:left="2880" w:hanging="360"/>
      </w:pPr>
    </w:lvl>
    <w:lvl w:ilvl="4" w:tplc="18F6165A" w:tentative="1">
      <w:start w:val="1"/>
      <w:numFmt w:val="decimal"/>
      <w:lvlText w:val="%5."/>
      <w:lvlJc w:val="left"/>
      <w:pPr>
        <w:tabs>
          <w:tab w:val="num" w:pos="3600"/>
        </w:tabs>
        <w:ind w:left="3600" w:hanging="360"/>
      </w:pPr>
    </w:lvl>
    <w:lvl w:ilvl="5" w:tplc="E6780BAC" w:tentative="1">
      <w:start w:val="1"/>
      <w:numFmt w:val="decimal"/>
      <w:lvlText w:val="%6."/>
      <w:lvlJc w:val="left"/>
      <w:pPr>
        <w:tabs>
          <w:tab w:val="num" w:pos="4320"/>
        </w:tabs>
        <w:ind w:left="4320" w:hanging="360"/>
      </w:pPr>
    </w:lvl>
    <w:lvl w:ilvl="6" w:tplc="0A3AD44C" w:tentative="1">
      <w:start w:val="1"/>
      <w:numFmt w:val="decimal"/>
      <w:lvlText w:val="%7."/>
      <w:lvlJc w:val="left"/>
      <w:pPr>
        <w:tabs>
          <w:tab w:val="num" w:pos="5040"/>
        </w:tabs>
        <w:ind w:left="5040" w:hanging="360"/>
      </w:pPr>
    </w:lvl>
    <w:lvl w:ilvl="7" w:tplc="E356DD1A" w:tentative="1">
      <w:start w:val="1"/>
      <w:numFmt w:val="decimal"/>
      <w:lvlText w:val="%8."/>
      <w:lvlJc w:val="left"/>
      <w:pPr>
        <w:tabs>
          <w:tab w:val="num" w:pos="5760"/>
        </w:tabs>
        <w:ind w:left="5760" w:hanging="360"/>
      </w:pPr>
    </w:lvl>
    <w:lvl w:ilvl="8" w:tplc="B6508A46" w:tentative="1">
      <w:start w:val="1"/>
      <w:numFmt w:val="decimal"/>
      <w:lvlText w:val="%9."/>
      <w:lvlJc w:val="left"/>
      <w:pPr>
        <w:tabs>
          <w:tab w:val="num" w:pos="6480"/>
        </w:tabs>
        <w:ind w:left="6480" w:hanging="360"/>
      </w:pPr>
    </w:lvl>
  </w:abstractNum>
  <w:abstractNum w:abstractNumId="24" w15:restartNumberingAfterBreak="0">
    <w:nsid w:val="4D22521A"/>
    <w:multiLevelType w:val="hybridMultilevel"/>
    <w:tmpl w:val="0DF0F494"/>
    <w:lvl w:ilvl="0" w:tplc="60B2E100">
      <w:start w:val="1"/>
      <w:numFmt w:val="bullet"/>
      <w:lvlText w:val="•"/>
      <w:lvlJc w:val="left"/>
      <w:pPr>
        <w:tabs>
          <w:tab w:val="num" w:pos="720"/>
        </w:tabs>
        <w:ind w:left="720" w:hanging="360"/>
      </w:pPr>
      <w:rPr>
        <w:rFonts w:ascii="Arial" w:hAnsi="Arial" w:hint="default"/>
      </w:rPr>
    </w:lvl>
    <w:lvl w:ilvl="1" w:tplc="48BCA410" w:tentative="1">
      <w:start w:val="1"/>
      <w:numFmt w:val="bullet"/>
      <w:lvlText w:val="•"/>
      <w:lvlJc w:val="left"/>
      <w:pPr>
        <w:tabs>
          <w:tab w:val="num" w:pos="1440"/>
        </w:tabs>
        <w:ind w:left="1440" w:hanging="360"/>
      </w:pPr>
      <w:rPr>
        <w:rFonts w:ascii="Arial" w:hAnsi="Arial" w:hint="default"/>
      </w:rPr>
    </w:lvl>
    <w:lvl w:ilvl="2" w:tplc="91C8501A" w:tentative="1">
      <w:start w:val="1"/>
      <w:numFmt w:val="bullet"/>
      <w:lvlText w:val="•"/>
      <w:lvlJc w:val="left"/>
      <w:pPr>
        <w:tabs>
          <w:tab w:val="num" w:pos="2160"/>
        </w:tabs>
        <w:ind w:left="2160" w:hanging="360"/>
      </w:pPr>
      <w:rPr>
        <w:rFonts w:ascii="Arial" w:hAnsi="Arial" w:hint="default"/>
      </w:rPr>
    </w:lvl>
    <w:lvl w:ilvl="3" w:tplc="7E3078D6" w:tentative="1">
      <w:start w:val="1"/>
      <w:numFmt w:val="bullet"/>
      <w:lvlText w:val="•"/>
      <w:lvlJc w:val="left"/>
      <w:pPr>
        <w:tabs>
          <w:tab w:val="num" w:pos="2880"/>
        </w:tabs>
        <w:ind w:left="2880" w:hanging="360"/>
      </w:pPr>
      <w:rPr>
        <w:rFonts w:ascii="Arial" w:hAnsi="Arial" w:hint="default"/>
      </w:rPr>
    </w:lvl>
    <w:lvl w:ilvl="4" w:tplc="16BC98CC" w:tentative="1">
      <w:start w:val="1"/>
      <w:numFmt w:val="bullet"/>
      <w:lvlText w:val="•"/>
      <w:lvlJc w:val="left"/>
      <w:pPr>
        <w:tabs>
          <w:tab w:val="num" w:pos="3600"/>
        </w:tabs>
        <w:ind w:left="3600" w:hanging="360"/>
      </w:pPr>
      <w:rPr>
        <w:rFonts w:ascii="Arial" w:hAnsi="Arial" w:hint="default"/>
      </w:rPr>
    </w:lvl>
    <w:lvl w:ilvl="5" w:tplc="303CE2FA" w:tentative="1">
      <w:start w:val="1"/>
      <w:numFmt w:val="bullet"/>
      <w:lvlText w:val="•"/>
      <w:lvlJc w:val="left"/>
      <w:pPr>
        <w:tabs>
          <w:tab w:val="num" w:pos="4320"/>
        </w:tabs>
        <w:ind w:left="4320" w:hanging="360"/>
      </w:pPr>
      <w:rPr>
        <w:rFonts w:ascii="Arial" w:hAnsi="Arial" w:hint="default"/>
      </w:rPr>
    </w:lvl>
    <w:lvl w:ilvl="6" w:tplc="307432A4" w:tentative="1">
      <w:start w:val="1"/>
      <w:numFmt w:val="bullet"/>
      <w:lvlText w:val="•"/>
      <w:lvlJc w:val="left"/>
      <w:pPr>
        <w:tabs>
          <w:tab w:val="num" w:pos="5040"/>
        </w:tabs>
        <w:ind w:left="5040" w:hanging="360"/>
      </w:pPr>
      <w:rPr>
        <w:rFonts w:ascii="Arial" w:hAnsi="Arial" w:hint="default"/>
      </w:rPr>
    </w:lvl>
    <w:lvl w:ilvl="7" w:tplc="1D1AB43A" w:tentative="1">
      <w:start w:val="1"/>
      <w:numFmt w:val="bullet"/>
      <w:lvlText w:val="•"/>
      <w:lvlJc w:val="left"/>
      <w:pPr>
        <w:tabs>
          <w:tab w:val="num" w:pos="5760"/>
        </w:tabs>
        <w:ind w:left="5760" w:hanging="360"/>
      </w:pPr>
      <w:rPr>
        <w:rFonts w:ascii="Arial" w:hAnsi="Arial" w:hint="default"/>
      </w:rPr>
    </w:lvl>
    <w:lvl w:ilvl="8" w:tplc="A40006D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A1512F"/>
    <w:multiLevelType w:val="hybridMultilevel"/>
    <w:tmpl w:val="603C53F0"/>
    <w:lvl w:ilvl="0" w:tplc="8AC08990">
      <w:start w:val="1"/>
      <w:numFmt w:val="bullet"/>
      <w:lvlText w:val="•"/>
      <w:lvlJc w:val="left"/>
      <w:pPr>
        <w:tabs>
          <w:tab w:val="num" w:pos="720"/>
        </w:tabs>
        <w:ind w:left="720" w:hanging="360"/>
      </w:pPr>
      <w:rPr>
        <w:rFonts w:ascii="Arial" w:hAnsi="Arial" w:hint="default"/>
      </w:rPr>
    </w:lvl>
    <w:lvl w:ilvl="1" w:tplc="D490423E" w:tentative="1">
      <w:start w:val="1"/>
      <w:numFmt w:val="bullet"/>
      <w:lvlText w:val="•"/>
      <w:lvlJc w:val="left"/>
      <w:pPr>
        <w:tabs>
          <w:tab w:val="num" w:pos="1440"/>
        </w:tabs>
        <w:ind w:left="1440" w:hanging="360"/>
      </w:pPr>
      <w:rPr>
        <w:rFonts w:ascii="Arial" w:hAnsi="Arial" w:hint="default"/>
      </w:rPr>
    </w:lvl>
    <w:lvl w:ilvl="2" w:tplc="A878AAD8" w:tentative="1">
      <w:start w:val="1"/>
      <w:numFmt w:val="bullet"/>
      <w:lvlText w:val="•"/>
      <w:lvlJc w:val="left"/>
      <w:pPr>
        <w:tabs>
          <w:tab w:val="num" w:pos="2160"/>
        </w:tabs>
        <w:ind w:left="2160" w:hanging="360"/>
      </w:pPr>
      <w:rPr>
        <w:rFonts w:ascii="Arial" w:hAnsi="Arial" w:hint="default"/>
      </w:rPr>
    </w:lvl>
    <w:lvl w:ilvl="3" w:tplc="A744819A" w:tentative="1">
      <w:start w:val="1"/>
      <w:numFmt w:val="bullet"/>
      <w:lvlText w:val="•"/>
      <w:lvlJc w:val="left"/>
      <w:pPr>
        <w:tabs>
          <w:tab w:val="num" w:pos="2880"/>
        </w:tabs>
        <w:ind w:left="2880" w:hanging="360"/>
      </w:pPr>
      <w:rPr>
        <w:rFonts w:ascii="Arial" w:hAnsi="Arial" w:hint="default"/>
      </w:rPr>
    </w:lvl>
    <w:lvl w:ilvl="4" w:tplc="8098ABC4" w:tentative="1">
      <w:start w:val="1"/>
      <w:numFmt w:val="bullet"/>
      <w:lvlText w:val="•"/>
      <w:lvlJc w:val="left"/>
      <w:pPr>
        <w:tabs>
          <w:tab w:val="num" w:pos="3600"/>
        </w:tabs>
        <w:ind w:left="3600" w:hanging="360"/>
      </w:pPr>
      <w:rPr>
        <w:rFonts w:ascii="Arial" w:hAnsi="Arial" w:hint="default"/>
      </w:rPr>
    </w:lvl>
    <w:lvl w:ilvl="5" w:tplc="F45400E0" w:tentative="1">
      <w:start w:val="1"/>
      <w:numFmt w:val="bullet"/>
      <w:lvlText w:val="•"/>
      <w:lvlJc w:val="left"/>
      <w:pPr>
        <w:tabs>
          <w:tab w:val="num" w:pos="4320"/>
        </w:tabs>
        <w:ind w:left="4320" w:hanging="360"/>
      </w:pPr>
      <w:rPr>
        <w:rFonts w:ascii="Arial" w:hAnsi="Arial" w:hint="default"/>
      </w:rPr>
    </w:lvl>
    <w:lvl w:ilvl="6" w:tplc="D7AA2A68" w:tentative="1">
      <w:start w:val="1"/>
      <w:numFmt w:val="bullet"/>
      <w:lvlText w:val="•"/>
      <w:lvlJc w:val="left"/>
      <w:pPr>
        <w:tabs>
          <w:tab w:val="num" w:pos="5040"/>
        </w:tabs>
        <w:ind w:left="5040" w:hanging="360"/>
      </w:pPr>
      <w:rPr>
        <w:rFonts w:ascii="Arial" w:hAnsi="Arial" w:hint="default"/>
      </w:rPr>
    </w:lvl>
    <w:lvl w:ilvl="7" w:tplc="1D5009E2" w:tentative="1">
      <w:start w:val="1"/>
      <w:numFmt w:val="bullet"/>
      <w:lvlText w:val="•"/>
      <w:lvlJc w:val="left"/>
      <w:pPr>
        <w:tabs>
          <w:tab w:val="num" w:pos="5760"/>
        </w:tabs>
        <w:ind w:left="5760" w:hanging="360"/>
      </w:pPr>
      <w:rPr>
        <w:rFonts w:ascii="Arial" w:hAnsi="Arial" w:hint="default"/>
      </w:rPr>
    </w:lvl>
    <w:lvl w:ilvl="8" w:tplc="8162F33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E247BC3"/>
    <w:multiLevelType w:val="hybridMultilevel"/>
    <w:tmpl w:val="7D6C1F78"/>
    <w:lvl w:ilvl="0" w:tplc="C958D34A">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715D28"/>
    <w:multiLevelType w:val="hybridMultilevel"/>
    <w:tmpl w:val="45C4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062D55"/>
    <w:multiLevelType w:val="hybridMultilevel"/>
    <w:tmpl w:val="BD26F020"/>
    <w:lvl w:ilvl="0" w:tplc="ABBE1604">
      <w:start w:val="1"/>
      <w:numFmt w:val="bullet"/>
      <w:lvlText w:val="•"/>
      <w:lvlJc w:val="left"/>
      <w:pPr>
        <w:tabs>
          <w:tab w:val="num" w:pos="720"/>
        </w:tabs>
        <w:ind w:left="720" w:hanging="360"/>
      </w:pPr>
      <w:rPr>
        <w:rFonts w:ascii="Arial" w:hAnsi="Arial" w:hint="default"/>
      </w:rPr>
    </w:lvl>
    <w:lvl w:ilvl="1" w:tplc="F5EE359E" w:tentative="1">
      <w:start w:val="1"/>
      <w:numFmt w:val="bullet"/>
      <w:lvlText w:val="•"/>
      <w:lvlJc w:val="left"/>
      <w:pPr>
        <w:tabs>
          <w:tab w:val="num" w:pos="1440"/>
        </w:tabs>
        <w:ind w:left="1440" w:hanging="360"/>
      </w:pPr>
      <w:rPr>
        <w:rFonts w:ascii="Arial" w:hAnsi="Arial" w:hint="default"/>
      </w:rPr>
    </w:lvl>
    <w:lvl w:ilvl="2" w:tplc="436E3D84" w:tentative="1">
      <w:start w:val="1"/>
      <w:numFmt w:val="bullet"/>
      <w:lvlText w:val="•"/>
      <w:lvlJc w:val="left"/>
      <w:pPr>
        <w:tabs>
          <w:tab w:val="num" w:pos="2160"/>
        </w:tabs>
        <w:ind w:left="2160" w:hanging="360"/>
      </w:pPr>
      <w:rPr>
        <w:rFonts w:ascii="Arial" w:hAnsi="Arial" w:hint="default"/>
      </w:rPr>
    </w:lvl>
    <w:lvl w:ilvl="3" w:tplc="4AEA43DA" w:tentative="1">
      <w:start w:val="1"/>
      <w:numFmt w:val="bullet"/>
      <w:lvlText w:val="•"/>
      <w:lvlJc w:val="left"/>
      <w:pPr>
        <w:tabs>
          <w:tab w:val="num" w:pos="2880"/>
        </w:tabs>
        <w:ind w:left="2880" w:hanging="360"/>
      </w:pPr>
      <w:rPr>
        <w:rFonts w:ascii="Arial" w:hAnsi="Arial" w:hint="default"/>
      </w:rPr>
    </w:lvl>
    <w:lvl w:ilvl="4" w:tplc="6D70E176" w:tentative="1">
      <w:start w:val="1"/>
      <w:numFmt w:val="bullet"/>
      <w:lvlText w:val="•"/>
      <w:lvlJc w:val="left"/>
      <w:pPr>
        <w:tabs>
          <w:tab w:val="num" w:pos="3600"/>
        </w:tabs>
        <w:ind w:left="3600" w:hanging="360"/>
      </w:pPr>
      <w:rPr>
        <w:rFonts w:ascii="Arial" w:hAnsi="Arial" w:hint="default"/>
      </w:rPr>
    </w:lvl>
    <w:lvl w:ilvl="5" w:tplc="13EC90F8" w:tentative="1">
      <w:start w:val="1"/>
      <w:numFmt w:val="bullet"/>
      <w:lvlText w:val="•"/>
      <w:lvlJc w:val="left"/>
      <w:pPr>
        <w:tabs>
          <w:tab w:val="num" w:pos="4320"/>
        </w:tabs>
        <w:ind w:left="4320" w:hanging="360"/>
      </w:pPr>
      <w:rPr>
        <w:rFonts w:ascii="Arial" w:hAnsi="Arial" w:hint="default"/>
      </w:rPr>
    </w:lvl>
    <w:lvl w:ilvl="6" w:tplc="0FE65786" w:tentative="1">
      <w:start w:val="1"/>
      <w:numFmt w:val="bullet"/>
      <w:lvlText w:val="•"/>
      <w:lvlJc w:val="left"/>
      <w:pPr>
        <w:tabs>
          <w:tab w:val="num" w:pos="5040"/>
        </w:tabs>
        <w:ind w:left="5040" w:hanging="360"/>
      </w:pPr>
      <w:rPr>
        <w:rFonts w:ascii="Arial" w:hAnsi="Arial" w:hint="default"/>
      </w:rPr>
    </w:lvl>
    <w:lvl w:ilvl="7" w:tplc="10D069A4" w:tentative="1">
      <w:start w:val="1"/>
      <w:numFmt w:val="bullet"/>
      <w:lvlText w:val="•"/>
      <w:lvlJc w:val="left"/>
      <w:pPr>
        <w:tabs>
          <w:tab w:val="num" w:pos="5760"/>
        </w:tabs>
        <w:ind w:left="5760" w:hanging="360"/>
      </w:pPr>
      <w:rPr>
        <w:rFonts w:ascii="Arial" w:hAnsi="Arial" w:hint="default"/>
      </w:rPr>
    </w:lvl>
    <w:lvl w:ilvl="8" w:tplc="374832B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5421835"/>
    <w:multiLevelType w:val="hybridMultilevel"/>
    <w:tmpl w:val="4864A234"/>
    <w:lvl w:ilvl="0" w:tplc="4152709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74A7847"/>
    <w:multiLevelType w:val="hybridMultilevel"/>
    <w:tmpl w:val="3496C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FF0664"/>
    <w:multiLevelType w:val="hybridMultilevel"/>
    <w:tmpl w:val="9298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6A7A59"/>
    <w:multiLevelType w:val="hybridMultilevel"/>
    <w:tmpl w:val="0164A1EA"/>
    <w:lvl w:ilvl="0" w:tplc="35402A2E">
      <w:start w:val="1"/>
      <w:numFmt w:val="bullet"/>
      <w:lvlText w:val="•"/>
      <w:lvlJc w:val="left"/>
      <w:pPr>
        <w:tabs>
          <w:tab w:val="num" w:pos="720"/>
        </w:tabs>
        <w:ind w:left="720" w:hanging="360"/>
      </w:pPr>
      <w:rPr>
        <w:rFonts w:ascii="Arial" w:hAnsi="Arial" w:hint="default"/>
      </w:rPr>
    </w:lvl>
    <w:lvl w:ilvl="1" w:tplc="999A222C" w:tentative="1">
      <w:start w:val="1"/>
      <w:numFmt w:val="bullet"/>
      <w:lvlText w:val="•"/>
      <w:lvlJc w:val="left"/>
      <w:pPr>
        <w:tabs>
          <w:tab w:val="num" w:pos="1440"/>
        </w:tabs>
        <w:ind w:left="1440" w:hanging="360"/>
      </w:pPr>
      <w:rPr>
        <w:rFonts w:ascii="Arial" w:hAnsi="Arial" w:hint="default"/>
      </w:rPr>
    </w:lvl>
    <w:lvl w:ilvl="2" w:tplc="6BD8AA2C" w:tentative="1">
      <w:start w:val="1"/>
      <w:numFmt w:val="bullet"/>
      <w:lvlText w:val="•"/>
      <w:lvlJc w:val="left"/>
      <w:pPr>
        <w:tabs>
          <w:tab w:val="num" w:pos="2160"/>
        </w:tabs>
        <w:ind w:left="2160" w:hanging="360"/>
      </w:pPr>
      <w:rPr>
        <w:rFonts w:ascii="Arial" w:hAnsi="Arial" w:hint="default"/>
      </w:rPr>
    </w:lvl>
    <w:lvl w:ilvl="3" w:tplc="F5E4D26C" w:tentative="1">
      <w:start w:val="1"/>
      <w:numFmt w:val="bullet"/>
      <w:lvlText w:val="•"/>
      <w:lvlJc w:val="left"/>
      <w:pPr>
        <w:tabs>
          <w:tab w:val="num" w:pos="2880"/>
        </w:tabs>
        <w:ind w:left="2880" w:hanging="360"/>
      </w:pPr>
      <w:rPr>
        <w:rFonts w:ascii="Arial" w:hAnsi="Arial" w:hint="default"/>
      </w:rPr>
    </w:lvl>
    <w:lvl w:ilvl="4" w:tplc="F3662DBC" w:tentative="1">
      <w:start w:val="1"/>
      <w:numFmt w:val="bullet"/>
      <w:lvlText w:val="•"/>
      <w:lvlJc w:val="left"/>
      <w:pPr>
        <w:tabs>
          <w:tab w:val="num" w:pos="3600"/>
        </w:tabs>
        <w:ind w:left="3600" w:hanging="360"/>
      </w:pPr>
      <w:rPr>
        <w:rFonts w:ascii="Arial" w:hAnsi="Arial" w:hint="default"/>
      </w:rPr>
    </w:lvl>
    <w:lvl w:ilvl="5" w:tplc="DAF8F490" w:tentative="1">
      <w:start w:val="1"/>
      <w:numFmt w:val="bullet"/>
      <w:lvlText w:val="•"/>
      <w:lvlJc w:val="left"/>
      <w:pPr>
        <w:tabs>
          <w:tab w:val="num" w:pos="4320"/>
        </w:tabs>
        <w:ind w:left="4320" w:hanging="360"/>
      </w:pPr>
      <w:rPr>
        <w:rFonts w:ascii="Arial" w:hAnsi="Arial" w:hint="default"/>
      </w:rPr>
    </w:lvl>
    <w:lvl w:ilvl="6" w:tplc="C6DA54EE" w:tentative="1">
      <w:start w:val="1"/>
      <w:numFmt w:val="bullet"/>
      <w:lvlText w:val="•"/>
      <w:lvlJc w:val="left"/>
      <w:pPr>
        <w:tabs>
          <w:tab w:val="num" w:pos="5040"/>
        </w:tabs>
        <w:ind w:left="5040" w:hanging="360"/>
      </w:pPr>
      <w:rPr>
        <w:rFonts w:ascii="Arial" w:hAnsi="Arial" w:hint="default"/>
      </w:rPr>
    </w:lvl>
    <w:lvl w:ilvl="7" w:tplc="7EA4F942" w:tentative="1">
      <w:start w:val="1"/>
      <w:numFmt w:val="bullet"/>
      <w:lvlText w:val="•"/>
      <w:lvlJc w:val="left"/>
      <w:pPr>
        <w:tabs>
          <w:tab w:val="num" w:pos="5760"/>
        </w:tabs>
        <w:ind w:left="5760" w:hanging="360"/>
      </w:pPr>
      <w:rPr>
        <w:rFonts w:ascii="Arial" w:hAnsi="Arial" w:hint="default"/>
      </w:rPr>
    </w:lvl>
    <w:lvl w:ilvl="8" w:tplc="DB0E2EF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585633A"/>
    <w:multiLevelType w:val="hybridMultilevel"/>
    <w:tmpl w:val="60C25ED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6F34F2F"/>
    <w:multiLevelType w:val="hybridMultilevel"/>
    <w:tmpl w:val="0CB24A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97A4CAB"/>
    <w:multiLevelType w:val="hybridMultilevel"/>
    <w:tmpl w:val="1EB8D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775C57"/>
    <w:multiLevelType w:val="hybridMultilevel"/>
    <w:tmpl w:val="2B98D6E2"/>
    <w:lvl w:ilvl="0" w:tplc="2B92CF4A">
      <w:start w:val="1"/>
      <w:numFmt w:val="bullet"/>
      <w:lvlText w:val="•"/>
      <w:lvlJc w:val="left"/>
      <w:pPr>
        <w:tabs>
          <w:tab w:val="num" w:pos="720"/>
        </w:tabs>
        <w:ind w:left="720" w:hanging="360"/>
      </w:pPr>
      <w:rPr>
        <w:rFonts w:ascii="Arial" w:hAnsi="Arial" w:hint="default"/>
      </w:rPr>
    </w:lvl>
    <w:lvl w:ilvl="1" w:tplc="C958D34A">
      <w:start w:val="1"/>
      <w:numFmt w:val="bullet"/>
      <w:lvlText w:val="•"/>
      <w:lvlJc w:val="left"/>
      <w:pPr>
        <w:tabs>
          <w:tab w:val="num" w:pos="1440"/>
        </w:tabs>
        <w:ind w:left="1440" w:hanging="360"/>
      </w:pPr>
      <w:rPr>
        <w:rFonts w:ascii="Arial" w:hAnsi="Arial" w:hint="default"/>
      </w:rPr>
    </w:lvl>
    <w:lvl w:ilvl="2" w:tplc="744629F4" w:tentative="1">
      <w:start w:val="1"/>
      <w:numFmt w:val="bullet"/>
      <w:lvlText w:val="•"/>
      <w:lvlJc w:val="left"/>
      <w:pPr>
        <w:tabs>
          <w:tab w:val="num" w:pos="2160"/>
        </w:tabs>
        <w:ind w:left="2160" w:hanging="360"/>
      </w:pPr>
      <w:rPr>
        <w:rFonts w:ascii="Arial" w:hAnsi="Arial" w:hint="default"/>
      </w:rPr>
    </w:lvl>
    <w:lvl w:ilvl="3" w:tplc="CD76CF66" w:tentative="1">
      <w:start w:val="1"/>
      <w:numFmt w:val="bullet"/>
      <w:lvlText w:val="•"/>
      <w:lvlJc w:val="left"/>
      <w:pPr>
        <w:tabs>
          <w:tab w:val="num" w:pos="2880"/>
        </w:tabs>
        <w:ind w:left="2880" w:hanging="360"/>
      </w:pPr>
      <w:rPr>
        <w:rFonts w:ascii="Arial" w:hAnsi="Arial" w:hint="default"/>
      </w:rPr>
    </w:lvl>
    <w:lvl w:ilvl="4" w:tplc="31EA450A" w:tentative="1">
      <w:start w:val="1"/>
      <w:numFmt w:val="bullet"/>
      <w:lvlText w:val="•"/>
      <w:lvlJc w:val="left"/>
      <w:pPr>
        <w:tabs>
          <w:tab w:val="num" w:pos="3600"/>
        </w:tabs>
        <w:ind w:left="3600" w:hanging="360"/>
      </w:pPr>
      <w:rPr>
        <w:rFonts w:ascii="Arial" w:hAnsi="Arial" w:hint="default"/>
      </w:rPr>
    </w:lvl>
    <w:lvl w:ilvl="5" w:tplc="181C3358" w:tentative="1">
      <w:start w:val="1"/>
      <w:numFmt w:val="bullet"/>
      <w:lvlText w:val="•"/>
      <w:lvlJc w:val="left"/>
      <w:pPr>
        <w:tabs>
          <w:tab w:val="num" w:pos="4320"/>
        </w:tabs>
        <w:ind w:left="4320" w:hanging="360"/>
      </w:pPr>
      <w:rPr>
        <w:rFonts w:ascii="Arial" w:hAnsi="Arial" w:hint="default"/>
      </w:rPr>
    </w:lvl>
    <w:lvl w:ilvl="6" w:tplc="240C310C" w:tentative="1">
      <w:start w:val="1"/>
      <w:numFmt w:val="bullet"/>
      <w:lvlText w:val="•"/>
      <w:lvlJc w:val="left"/>
      <w:pPr>
        <w:tabs>
          <w:tab w:val="num" w:pos="5040"/>
        </w:tabs>
        <w:ind w:left="5040" w:hanging="360"/>
      </w:pPr>
      <w:rPr>
        <w:rFonts w:ascii="Arial" w:hAnsi="Arial" w:hint="default"/>
      </w:rPr>
    </w:lvl>
    <w:lvl w:ilvl="7" w:tplc="F0E29E42" w:tentative="1">
      <w:start w:val="1"/>
      <w:numFmt w:val="bullet"/>
      <w:lvlText w:val="•"/>
      <w:lvlJc w:val="left"/>
      <w:pPr>
        <w:tabs>
          <w:tab w:val="num" w:pos="5760"/>
        </w:tabs>
        <w:ind w:left="5760" w:hanging="360"/>
      </w:pPr>
      <w:rPr>
        <w:rFonts w:ascii="Arial" w:hAnsi="Arial" w:hint="default"/>
      </w:rPr>
    </w:lvl>
    <w:lvl w:ilvl="8" w:tplc="BBD69E1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7BF1EC3"/>
    <w:multiLevelType w:val="hybridMultilevel"/>
    <w:tmpl w:val="B35693BC"/>
    <w:lvl w:ilvl="0" w:tplc="3FEE1988">
      <w:start w:val="1"/>
      <w:numFmt w:val="bullet"/>
      <w:lvlText w:val="•"/>
      <w:lvlJc w:val="left"/>
      <w:pPr>
        <w:tabs>
          <w:tab w:val="num" w:pos="720"/>
        </w:tabs>
        <w:ind w:left="720" w:hanging="360"/>
      </w:pPr>
      <w:rPr>
        <w:rFonts w:ascii="Arial" w:hAnsi="Arial" w:hint="default"/>
      </w:rPr>
    </w:lvl>
    <w:lvl w:ilvl="1" w:tplc="B6520A6A" w:tentative="1">
      <w:start w:val="1"/>
      <w:numFmt w:val="bullet"/>
      <w:lvlText w:val="•"/>
      <w:lvlJc w:val="left"/>
      <w:pPr>
        <w:tabs>
          <w:tab w:val="num" w:pos="1440"/>
        </w:tabs>
        <w:ind w:left="1440" w:hanging="360"/>
      </w:pPr>
      <w:rPr>
        <w:rFonts w:ascii="Arial" w:hAnsi="Arial" w:hint="default"/>
      </w:rPr>
    </w:lvl>
    <w:lvl w:ilvl="2" w:tplc="D344517C" w:tentative="1">
      <w:start w:val="1"/>
      <w:numFmt w:val="bullet"/>
      <w:lvlText w:val="•"/>
      <w:lvlJc w:val="left"/>
      <w:pPr>
        <w:tabs>
          <w:tab w:val="num" w:pos="2160"/>
        </w:tabs>
        <w:ind w:left="2160" w:hanging="360"/>
      </w:pPr>
      <w:rPr>
        <w:rFonts w:ascii="Arial" w:hAnsi="Arial" w:hint="default"/>
      </w:rPr>
    </w:lvl>
    <w:lvl w:ilvl="3" w:tplc="661CA8A2" w:tentative="1">
      <w:start w:val="1"/>
      <w:numFmt w:val="bullet"/>
      <w:lvlText w:val="•"/>
      <w:lvlJc w:val="left"/>
      <w:pPr>
        <w:tabs>
          <w:tab w:val="num" w:pos="2880"/>
        </w:tabs>
        <w:ind w:left="2880" w:hanging="360"/>
      </w:pPr>
      <w:rPr>
        <w:rFonts w:ascii="Arial" w:hAnsi="Arial" w:hint="default"/>
      </w:rPr>
    </w:lvl>
    <w:lvl w:ilvl="4" w:tplc="CDCA5AC8" w:tentative="1">
      <w:start w:val="1"/>
      <w:numFmt w:val="bullet"/>
      <w:lvlText w:val="•"/>
      <w:lvlJc w:val="left"/>
      <w:pPr>
        <w:tabs>
          <w:tab w:val="num" w:pos="3600"/>
        </w:tabs>
        <w:ind w:left="3600" w:hanging="360"/>
      </w:pPr>
      <w:rPr>
        <w:rFonts w:ascii="Arial" w:hAnsi="Arial" w:hint="default"/>
      </w:rPr>
    </w:lvl>
    <w:lvl w:ilvl="5" w:tplc="35B48EBC" w:tentative="1">
      <w:start w:val="1"/>
      <w:numFmt w:val="bullet"/>
      <w:lvlText w:val="•"/>
      <w:lvlJc w:val="left"/>
      <w:pPr>
        <w:tabs>
          <w:tab w:val="num" w:pos="4320"/>
        </w:tabs>
        <w:ind w:left="4320" w:hanging="360"/>
      </w:pPr>
      <w:rPr>
        <w:rFonts w:ascii="Arial" w:hAnsi="Arial" w:hint="default"/>
      </w:rPr>
    </w:lvl>
    <w:lvl w:ilvl="6" w:tplc="535682A4" w:tentative="1">
      <w:start w:val="1"/>
      <w:numFmt w:val="bullet"/>
      <w:lvlText w:val="•"/>
      <w:lvlJc w:val="left"/>
      <w:pPr>
        <w:tabs>
          <w:tab w:val="num" w:pos="5040"/>
        </w:tabs>
        <w:ind w:left="5040" w:hanging="360"/>
      </w:pPr>
      <w:rPr>
        <w:rFonts w:ascii="Arial" w:hAnsi="Arial" w:hint="default"/>
      </w:rPr>
    </w:lvl>
    <w:lvl w:ilvl="7" w:tplc="66542538" w:tentative="1">
      <w:start w:val="1"/>
      <w:numFmt w:val="bullet"/>
      <w:lvlText w:val="•"/>
      <w:lvlJc w:val="left"/>
      <w:pPr>
        <w:tabs>
          <w:tab w:val="num" w:pos="5760"/>
        </w:tabs>
        <w:ind w:left="5760" w:hanging="360"/>
      </w:pPr>
      <w:rPr>
        <w:rFonts w:ascii="Arial" w:hAnsi="Arial" w:hint="default"/>
      </w:rPr>
    </w:lvl>
    <w:lvl w:ilvl="8" w:tplc="21D42E3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9075B2D"/>
    <w:multiLevelType w:val="hybridMultilevel"/>
    <w:tmpl w:val="15049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717A23"/>
    <w:multiLevelType w:val="hybridMultilevel"/>
    <w:tmpl w:val="A4F2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F86675"/>
    <w:multiLevelType w:val="hybridMultilevel"/>
    <w:tmpl w:val="CDC0CC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0774CC"/>
    <w:multiLevelType w:val="hybridMultilevel"/>
    <w:tmpl w:val="EE1C6E80"/>
    <w:lvl w:ilvl="0" w:tplc="A666318A">
      <w:start w:val="1"/>
      <w:numFmt w:val="bullet"/>
      <w:lvlText w:val="•"/>
      <w:lvlJc w:val="left"/>
      <w:pPr>
        <w:tabs>
          <w:tab w:val="num" w:pos="720"/>
        </w:tabs>
        <w:ind w:left="720" w:hanging="360"/>
      </w:pPr>
      <w:rPr>
        <w:rFonts w:ascii="Arial" w:hAnsi="Arial" w:hint="default"/>
      </w:rPr>
    </w:lvl>
    <w:lvl w:ilvl="1" w:tplc="C444E732">
      <w:start w:val="1"/>
      <w:numFmt w:val="bullet"/>
      <w:lvlText w:val="•"/>
      <w:lvlJc w:val="left"/>
      <w:pPr>
        <w:tabs>
          <w:tab w:val="num" w:pos="1440"/>
        </w:tabs>
        <w:ind w:left="1440" w:hanging="360"/>
      </w:pPr>
      <w:rPr>
        <w:rFonts w:ascii="Arial" w:hAnsi="Arial" w:hint="default"/>
      </w:rPr>
    </w:lvl>
    <w:lvl w:ilvl="2" w:tplc="1B865F9E" w:tentative="1">
      <w:start w:val="1"/>
      <w:numFmt w:val="bullet"/>
      <w:lvlText w:val="•"/>
      <w:lvlJc w:val="left"/>
      <w:pPr>
        <w:tabs>
          <w:tab w:val="num" w:pos="2160"/>
        </w:tabs>
        <w:ind w:left="2160" w:hanging="360"/>
      </w:pPr>
      <w:rPr>
        <w:rFonts w:ascii="Arial" w:hAnsi="Arial" w:hint="default"/>
      </w:rPr>
    </w:lvl>
    <w:lvl w:ilvl="3" w:tplc="B9DA8E66" w:tentative="1">
      <w:start w:val="1"/>
      <w:numFmt w:val="bullet"/>
      <w:lvlText w:val="•"/>
      <w:lvlJc w:val="left"/>
      <w:pPr>
        <w:tabs>
          <w:tab w:val="num" w:pos="2880"/>
        </w:tabs>
        <w:ind w:left="2880" w:hanging="360"/>
      </w:pPr>
      <w:rPr>
        <w:rFonts w:ascii="Arial" w:hAnsi="Arial" w:hint="default"/>
      </w:rPr>
    </w:lvl>
    <w:lvl w:ilvl="4" w:tplc="7FF2D55C" w:tentative="1">
      <w:start w:val="1"/>
      <w:numFmt w:val="bullet"/>
      <w:lvlText w:val="•"/>
      <w:lvlJc w:val="left"/>
      <w:pPr>
        <w:tabs>
          <w:tab w:val="num" w:pos="3600"/>
        </w:tabs>
        <w:ind w:left="3600" w:hanging="360"/>
      </w:pPr>
      <w:rPr>
        <w:rFonts w:ascii="Arial" w:hAnsi="Arial" w:hint="default"/>
      </w:rPr>
    </w:lvl>
    <w:lvl w:ilvl="5" w:tplc="DA86C8BC" w:tentative="1">
      <w:start w:val="1"/>
      <w:numFmt w:val="bullet"/>
      <w:lvlText w:val="•"/>
      <w:lvlJc w:val="left"/>
      <w:pPr>
        <w:tabs>
          <w:tab w:val="num" w:pos="4320"/>
        </w:tabs>
        <w:ind w:left="4320" w:hanging="360"/>
      </w:pPr>
      <w:rPr>
        <w:rFonts w:ascii="Arial" w:hAnsi="Arial" w:hint="default"/>
      </w:rPr>
    </w:lvl>
    <w:lvl w:ilvl="6" w:tplc="74C0609E" w:tentative="1">
      <w:start w:val="1"/>
      <w:numFmt w:val="bullet"/>
      <w:lvlText w:val="•"/>
      <w:lvlJc w:val="left"/>
      <w:pPr>
        <w:tabs>
          <w:tab w:val="num" w:pos="5040"/>
        </w:tabs>
        <w:ind w:left="5040" w:hanging="360"/>
      </w:pPr>
      <w:rPr>
        <w:rFonts w:ascii="Arial" w:hAnsi="Arial" w:hint="default"/>
      </w:rPr>
    </w:lvl>
    <w:lvl w:ilvl="7" w:tplc="E49CCA08" w:tentative="1">
      <w:start w:val="1"/>
      <w:numFmt w:val="bullet"/>
      <w:lvlText w:val="•"/>
      <w:lvlJc w:val="left"/>
      <w:pPr>
        <w:tabs>
          <w:tab w:val="num" w:pos="5760"/>
        </w:tabs>
        <w:ind w:left="5760" w:hanging="360"/>
      </w:pPr>
      <w:rPr>
        <w:rFonts w:ascii="Arial" w:hAnsi="Arial" w:hint="default"/>
      </w:rPr>
    </w:lvl>
    <w:lvl w:ilvl="8" w:tplc="4D8ED5DE" w:tentative="1">
      <w:start w:val="1"/>
      <w:numFmt w:val="bullet"/>
      <w:lvlText w:val="•"/>
      <w:lvlJc w:val="left"/>
      <w:pPr>
        <w:tabs>
          <w:tab w:val="num" w:pos="6480"/>
        </w:tabs>
        <w:ind w:left="6480" w:hanging="360"/>
      </w:pPr>
      <w:rPr>
        <w:rFonts w:ascii="Arial" w:hAnsi="Arial" w:hint="default"/>
      </w:rPr>
    </w:lvl>
  </w:abstractNum>
  <w:num w:numId="1" w16cid:durableId="390080824">
    <w:abstractNumId w:val="20"/>
  </w:num>
  <w:num w:numId="2" w16cid:durableId="1462772527">
    <w:abstractNumId w:val="36"/>
  </w:num>
  <w:num w:numId="3" w16cid:durableId="1180587614">
    <w:abstractNumId w:val="26"/>
  </w:num>
  <w:num w:numId="4" w16cid:durableId="1561360732">
    <w:abstractNumId w:val="19"/>
  </w:num>
  <w:num w:numId="5" w16cid:durableId="1231426844">
    <w:abstractNumId w:val="9"/>
  </w:num>
  <w:num w:numId="6" w16cid:durableId="1687362797">
    <w:abstractNumId w:val="41"/>
  </w:num>
  <w:num w:numId="7" w16cid:durableId="916867266">
    <w:abstractNumId w:val="29"/>
  </w:num>
  <w:num w:numId="8" w16cid:durableId="248078565">
    <w:abstractNumId w:val="25"/>
  </w:num>
  <w:num w:numId="9" w16cid:durableId="1913466264">
    <w:abstractNumId w:val="34"/>
  </w:num>
  <w:num w:numId="10" w16cid:durableId="529026362">
    <w:abstractNumId w:val="31"/>
  </w:num>
  <w:num w:numId="11" w16cid:durableId="1916158561">
    <w:abstractNumId w:val="5"/>
  </w:num>
  <w:num w:numId="12" w16cid:durableId="657727936">
    <w:abstractNumId w:val="28"/>
  </w:num>
  <w:num w:numId="13" w16cid:durableId="675496167">
    <w:abstractNumId w:val="39"/>
  </w:num>
  <w:num w:numId="14" w16cid:durableId="502819660">
    <w:abstractNumId w:val="14"/>
  </w:num>
  <w:num w:numId="15" w16cid:durableId="1593318347">
    <w:abstractNumId w:val="12"/>
  </w:num>
  <w:num w:numId="16" w16cid:durableId="29690563">
    <w:abstractNumId w:val="30"/>
  </w:num>
  <w:num w:numId="17" w16cid:durableId="2116438026">
    <w:abstractNumId w:val="21"/>
  </w:num>
  <w:num w:numId="18" w16cid:durableId="562259781">
    <w:abstractNumId w:val="27"/>
  </w:num>
  <w:num w:numId="19" w16cid:durableId="585310745">
    <w:abstractNumId w:val="33"/>
  </w:num>
  <w:num w:numId="20" w16cid:durableId="1764455680">
    <w:abstractNumId w:val="10"/>
  </w:num>
  <w:num w:numId="21" w16cid:durableId="874344114">
    <w:abstractNumId w:val="35"/>
  </w:num>
  <w:num w:numId="22" w16cid:durableId="641807580">
    <w:abstractNumId w:val="38"/>
  </w:num>
  <w:num w:numId="23" w16cid:durableId="54282681">
    <w:abstractNumId w:val="40"/>
  </w:num>
  <w:num w:numId="24" w16cid:durableId="1191532504">
    <w:abstractNumId w:val="3"/>
  </w:num>
  <w:num w:numId="25" w16cid:durableId="770588121">
    <w:abstractNumId w:val="22"/>
  </w:num>
  <w:num w:numId="26" w16cid:durableId="1128662563">
    <w:abstractNumId w:val="24"/>
  </w:num>
  <w:num w:numId="27" w16cid:durableId="732314133">
    <w:abstractNumId w:val="7"/>
  </w:num>
  <w:num w:numId="28" w16cid:durableId="421806787">
    <w:abstractNumId w:val="32"/>
  </w:num>
  <w:num w:numId="29" w16cid:durableId="1946764224">
    <w:abstractNumId w:val="18"/>
  </w:num>
  <w:num w:numId="30" w16cid:durableId="370571899">
    <w:abstractNumId w:val="13"/>
  </w:num>
  <w:num w:numId="31" w16cid:durableId="1965886206">
    <w:abstractNumId w:val="37"/>
  </w:num>
  <w:num w:numId="32" w16cid:durableId="471757569">
    <w:abstractNumId w:val="16"/>
  </w:num>
  <w:num w:numId="33" w16cid:durableId="1896547145">
    <w:abstractNumId w:val="8"/>
  </w:num>
  <w:num w:numId="34" w16cid:durableId="388649631">
    <w:abstractNumId w:val="1"/>
  </w:num>
  <w:num w:numId="35" w16cid:durableId="1793356999">
    <w:abstractNumId w:val="17"/>
  </w:num>
  <w:num w:numId="36" w16cid:durableId="893782944">
    <w:abstractNumId w:val="2"/>
  </w:num>
  <w:num w:numId="37" w16cid:durableId="326859398">
    <w:abstractNumId w:val="23"/>
  </w:num>
  <w:num w:numId="38" w16cid:durableId="1388869437">
    <w:abstractNumId w:val="11"/>
  </w:num>
  <w:num w:numId="39" w16cid:durableId="1133252170">
    <w:abstractNumId w:val="6"/>
  </w:num>
  <w:num w:numId="40" w16cid:durableId="1702196151">
    <w:abstractNumId w:val="4"/>
  </w:num>
  <w:num w:numId="41" w16cid:durableId="1630815497">
    <w:abstractNumId w:val="15"/>
  </w:num>
  <w:num w:numId="42" w16cid:durableId="679740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0NjEzNzQzNbMwMTdV0lEKTi0uzszPAykwqQUAsBv93ywAAAA="/>
  </w:docVars>
  <w:rsids>
    <w:rsidRoot w:val="00DB1883"/>
    <w:rsid w:val="00000CC4"/>
    <w:rsid w:val="0000285C"/>
    <w:rsid w:val="0001036B"/>
    <w:rsid w:val="00021344"/>
    <w:rsid w:val="000228F0"/>
    <w:rsid w:val="0002690E"/>
    <w:rsid w:val="00027D01"/>
    <w:rsid w:val="00031595"/>
    <w:rsid w:val="00032558"/>
    <w:rsid w:val="00033289"/>
    <w:rsid w:val="000340A1"/>
    <w:rsid w:val="00037A0A"/>
    <w:rsid w:val="00040506"/>
    <w:rsid w:val="00042EEF"/>
    <w:rsid w:val="000469A2"/>
    <w:rsid w:val="00047691"/>
    <w:rsid w:val="000479F7"/>
    <w:rsid w:val="000501C4"/>
    <w:rsid w:val="00051667"/>
    <w:rsid w:val="00053148"/>
    <w:rsid w:val="000543B0"/>
    <w:rsid w:val="0006384A"/>
    <w:rsid w:val="0006393A"/>
    <w:rsid w:val="0006455E"/>
    <w:rsid w:val="000645B5"/>
    <w:rsid w:val="0007122B"/>
    <w:rsid w:val="00072524"/>
    <w:rsid w:val="00072D04"/>
    <w:rsid w:val="000733FF"/>
    <w:rsid w:val="00074F56"/>
    <w:rsid w:val="000807CF"/>
    <w:rsid w:val="0008088E"/>
    <w:rsid w:val="00081849"/>
    <w:rsid w:val="000827E4"/>
    <w:rsid w:val="0008485C"/>
    <w:rsid w:val="00085E8A"/>
    <w:rsid w:val="00086DD1"/>
    <w:rsid w:val="000906A3"/>
    <w:rsid w:val="00090ADB"/>
    <w:rsid w:val="00093939"/>
    <w:rsid w:val="00096F80"/>
    <w:rsid w:val="00097B0B"/>
    <w:rsid w:val="000A1983"/>
    <w:rsid w:val="000A1E93"/>
    <w:rsid w:val="000A20F7"/>
    <w:rsid w:val="000A39E3"/>
    <w:rsid w:val="000A5482"/>
    <w:rsid w:val="000A78F8"/>
    <w:rsid w:val="000A798D"/>
    <w:rsid w:val="000B00F0"/>
    <w:rsid w:val="000B07FE"/>
    <w:rsid w:val="000B10B4"/>
    <w:rsid w:val="000B2695"/>
    <w:rsid w:val="000B31AF"/>
    <w:rsid w:val="000B360E"/>
    <w:rsid w:val="000B4D7F"/>
    <w:rsid w:val="000B73D9"/>
    <w:rsid w:val="000B7A24"/>
    <w:rsid w:val="000C5AF3"/>
    <w:rsid w:val="000C71CD"/>
    <w:rsid w:val="000C73F9"/>
    <w:rsid w:val="000D08E1"/>
    <w:rsid w:val="000D0B09"/>
    <w:rsid w:val="000D0EAE"/>
    <w:rsid w:val="000D1083"/>
    <w:rsid w:val="000D1089"/>
    <w:rsid w:val="000D3616"/>
    <w:rsid w:val="000D3CB3"/>
    <w:rsid w:val="000D5F87"/>
    <w:rsid w:val="000D74B8"/>
    <w:rsid w:val="000E09D5"/>
    <w:rsid w:val="000E2E59"/>
    <w:rsid w:val="000E588A"/>
    <w:rsid w:val="000E66A0"/>
    <w:rsid w:val="000E76DA"/>
    <w:rsid w:val="000F01A9"/>
    <w:rsid w:val="000F2613"/>
    <w:rsid w:val="000F381A"/>
    <w:rsid w:val="000F5AC0"/>
    <w:rsid w:val="000F7317"/>
    <w:rsid w:val="001021DA"/>
    <w:rsid w:val="00103DC1"/>
    <w:rsid w:val="001043B7"/>
    <w:rsid w:val="001077FB"/>
    <w:rsid w:val="0011225F"/>
    <w:rsid w:val="001134B6"/>
    <w:rsid w:val="00113577"/>
    <w:rsid w:val="0011640C"/>
    <w:rsid w:val="00121307"/>
    <w:rsid w:val="001216A1"/>
    <w:rsid w:val="00121883"/>
    <w:rsid w:val="00127D24"/>
    <w:rsid w:val="00132C55"/>
    <w:rsid w:val="00134287"/>
    <w:rsid w:val="00136ADC"/>
    <w:rsid w:val="001411D5"/>
    <w:rsid w:val="001422B5"/>
    <w:rsid w:val="0014279E"/>
    <w:rsid w:val="00145314"/>
    <w:rsid w:val="00145954"/>
    <w:rsid w:val="00145DCB"/>
    <w:rsid w:val="0015102D"/>
    <w:rsid w:val="00152AD4"/>
    <w:rsid w:val="00154705"/>
    <w:rsid w:val="00157AC8"/>
    <w:rsid w:val="0016584A"/>
    <w:rsid w:val="00167F6E"/>
    <w:rsid w:val="0017621A"/>
    <w:rsid w:val="00177A53"/>
    <w:rsid w:val="00180351"/>
    <w:rsid w:val="001821F8"/>
    <w:rsid w:val="00183A30"/>
    <w:rsid w:val="00186D3D"/>
    <w:rsid w:val="00186F64"/>
    <w:rsid w:val="001911E6"/>
    <w:rsid w:val="001942E5"/>
    <w:rsid w:val="001952E2"/>
    <w:rsid w:val="0019713A"/>
    <w:rsid w:val="001A0B12"/>
    <w:rsid w:val="001A3457"/>
    <w:rsid w:val="001A7B47"/>
    <w:rsid w:val="001B1835"/>
    <w:rsid w:val="001B1F33"/>
    <w:rsid w:val="001B7AC2"/>
    <w:rsid w:val="001C07AE"/>
    <w:rsid w:val="001C3723"/>
    <w:rsid w:val="001C4BAD"/>
    <w:rsid w:val="001C605B"/>
    <w:rsid w:val="001C6CAF"/>
    <w:rsid w:val="001D0881"/>
    <w:rsid w:val="001D16EF"/>
    <w:rsid w:val="001D1A8F"/>
    <w:rsid w:val="001D6943"/>
    <w:rsid w:val="001D6CF0"/>
    <w:rsid w:val="001D757E"/>
    <w:rsid w:val="001D7D7D"/>
    <w:rsid w:val="001E15B4"/>
    <w:rsid w:val="001E2AD7"/>
    <w:rsid w:val="001E4EBA"/>
    <w:rsid w:val="001E7931"/>
    <w:rsid w:val="001E7DB7"/>
    <w:rsid w:val="001F2768"/>
    <w:rsid w:val="001F6C93"/>
    <w:rsid w:val="00203C27"/>
    <w:rsid w:val="0020464D"/>
    <w:rsid w:val="002075E1"/>
    <w:rsid w:val="00207AEC"/>
    <w:rsid w:val="00214342"/>
    <w:rsid w:val="00214495"/>
    <w:rsid w:val="002156E2"/>
    <w:rsid w:val="00217466"/>
    <w:rsid w:val="002176A2"/>
    <w:rsid w:val="00222394"/>
    <w:rsid w:val="0022280A"/>
    <w:rsid w:val="00224669"/>
    <w:rsid w:val="0022509B"/>
    <w:rsid w:val="00227677"/>
    <w:rsid w:val="002308D3"/>
    <w:rsid w:val="00232F5E"/>
    <w:rsid w:val="002364D8"/>
    <w:rsid w:val="002539BE"/>
    <w:rsid w:val="00267D5F"/>
    <w:rsid w:val="002707BB"/>
    <w:rsid w:val="00272513"/>
    <w:rsid w:val="00283462"/>
    <w:rsid w:val="00283F9F"/>
    <w:rsid w:val="002841D7"/>
    <w:rsid w:val="002846B6"/>
    <w:rsid w:val="00284908"/>
    <w:rsid w:val="00284FDB"/>
    <w:rsid w:val="00287DD2"/>
    <w:rsid w:val="00291D02"/>
    <w:rsid w:val="00292741"/>
    <w:rsid w:val="00293515"/>
    <w:rsid w:val="00293F11"/>
    <w:rsid w:val="00294DD4"/>
    <w:rsid w:val="002961CB"/>
    <w:rsid w:val="00297719"/>
    <w:rsid w:val="00297C67"/>
    <w:rsid w:val="00297F66"/>
    <w:rsid w:val="002A0646"/>
    <w:rsid w:val="002A19B0"/>
    <w:rsid w:val="002A4DFF"/>
    <w:rsid w:val="002A5687"/>
    <w:rsid w:val="002A6E25"/>
    <w:rsid w:val="002A7FB0"/>
    <w:rsid w:val="002B2102"/>
    <w:rsid w:val="002B2285"/>
    <w:rsid w:val="002B23B8"/>
    <w:rsid w:val="002B3AF6"/>
    <w:rsid w:val="002B49A5"/>
    <w:rsid w:val="002B57D7"/>
    <w:rsid w:val="002B64B2"/>
    <w:rsid w:val="002B7948"/>
    <w:rsid w:val="002C0FB8"/>
    <w:rsid w:val="002C3223"/>
    <w:rsid w:val="002C56C6"/>
    <w:rsid w:val="002C6962"/>
    <w:rsid w:val="002C6FC0"/>
    <w:rsid w:val="002D32BE"/>
    <w:rsid w:val="002D35F0"/>
    <w:rsid w:val="002D4257"/>
    <w:rsid w:val="002D42A8"/>
    <w:rsid w:val="002D5019"/>
    <w:rsid w:val="002D79DA"/>
    <w:rsid w:val="002D7A62"/>
    <w:rsid w:val="002D7A67"/>
    <w:rsid w:val="002E1210"/>
    <w:rsid w:val="002E2585"/>
    <w:rsid w:val="002E36B1"/>
    <w:rsid w:val="002E617D"/>
    <w:rsid w:val="002F348D"/>
    <w:rsid w:val="002F3973"/>
    <w:rsid w:val="002F6AE8"/>
    <w:rsid w:val="002F6B71"/>
    <w:rsid w:val="002F6E97"/>
    <w:rsid w:val="003003A7"/>
    <w:rsid w:val="00302391"/>
    <w:rsid w:val="00303B4A"/>
    <w:rsid w:val="0030478A"/>
    <w:rsid w:val="0031279C"/>
    <w:rsid w:val="00316BC6"/>
    <w:rsid w:val="003170CA"/>
    <w:rsid w:val="00317D20"/>
    <w:rsid w:val="00321799"/>
    <w:rsid w:val="00325C4C"/>
    <w:rsid w:val="00326EEC"/>
    <w:rsid w:val="00327B2E"/>
    <w:rsid w:val="00332179"/>
    <w:rsid w:val="00332813"/>
    <w:rsid w:val="003343CA"/>
    <w:rsid w:val="003349A7"/>
    <w:rsid w:val="0033619F"/>
    <w:rsid w:val="00336BE3"/>
    <w:rsid w:val="0033765E"/>
    <w:rsid w:val="00344B02"/>
    <w:rsid w:val="003454C7"/>
    <w:rsid w:val="0034695B"/>
    <w:rsid w:val="00351C7D"/>
    <w:rsid w:val="00352D21"/>
    <w:rsid w:val="003622BA"/>
    <w:rsid w:val="00362D4D"/>
    <w:rsid w:val="00363092"/>
    <w:rsid w:val="00364280"/>
    <w:rsid w:val="00366CE0"/>
    <w:rsid w:val="003720E0"/>
    <w:rsid w:val="00372124"/>
    <w:rsid w:val="00372D6B"/>
    <w:rsid w:val="00377E50"/>
    <w:rsid w:val="00381B1D"/>
    <w:rsid w:val="00384E02"/>
    <w:rsid w:val="003854C0"/>
    <w:rsid w:val="00385F65"/>
    <w:rsid w:val="00391A0E"/>
    <w:rsid w:val="0039468F"/>
    <w:rsid w:val="003954C0"/>
    <w:rsid w:val="00395706"/>
    <w:rsid w:val="00397C1F"/>
    <w:rsid w:val="003A1131"/>
    <w:rsid w:val="003A1638"/>
    <w:rsid w:val="003A20C4"/>
    <w:rsid w:val="003A360B"/>
    <w:rsid w:val="003A4122"/>
    <w:rsid w:val="003A6091"/>
    <w:rsid w:val="003A6BF4"/>
    <w:rsid w:val="003A7F61"/>
    <w:rsid w:val="003B1407"/>
    <w:rsid w:val="003B294F"/>
    <w:rsid w:val="003B2E4D"/>
    <w:rsid w:val="003C3531"/>
    <w:rsid w:val="003C6CAD"/>
    <w:rsid w:val="003D24BA"/>
    <w:rsid w:val="003D2911"/>
    <w:rsid w:val="003D4CF2"/>
    <w:rsid w:val="003E0325"/>
    <w:rsid w:val="003E530E"/>
    <w:rsid w:val="003F2959"/>
    <w:rsid w:val="003F503F"/>
    <w:rsid w:val="00401B4A"/>
    <w:rsid w:val="00404941"/>
    <w:rsid w:val="0040610F"/>
    <w:rsid w:val="00406D7D"/>
    <w:rsid w:val="00407D32"/>
    <w:rsid w:val="0041251B"/>
    <w:rsid w:val="004166C3"/>
    <w:rsid w:val="0042066A"/>
    <w:rsid w:val="00421C7D"/>
    <w:rsid w:val="00423302"/>
    <w:rsid w:val="00423A8B"/>
    <w:rsid w:val="004248AD"/>
    <w:rsid w:val="004249C8"/>
    <w:rsid w:val="00425E37"/>
    <w:rsid w:val="00430C31"/>
    <w:rsid w:val="004317CF"/>
    <w:rsid w:val="0043278B"/>
    <w:rsid w:val="00446041"/>
    <w:rsid w:val="0044616A"/>
    <w:rsid w:val="00446356"/>
    <w:rsid w:val="00452F87"/>
    <w:rsid w:val="004554DC"/>
    <w:rsid w:val="00455656"/>
    <w:rsid w:val="00455B11"/>
    <w:rsid w:val="00457015"/>
    <w:rsid w:val="00460BFB"/>
    <w:rsid w:val="00461520"/>
    <w:rsid w:val="00462530"/>
    <w:rsid w:val="00462C40"/>
    <w:rsid w:val="00463BF7"/>
    <w:rsid w:val="00463F95"/>
    <w:rsid w:val="004665B3"/>
    <w:rsid w:val="004742B3"/>
    <w:rsid w:val="00476130"/>
    <w:rsid w:val="00476CA3"/>
    <w:rsid w:val="00476F9A"/>
    <w:rsid w:val="00481584"/>
    <w:rsid w:val="00483D09"/>
    <w:rsid w:val="0048469C"/>
    <w:rsid w:val="0048512B"/>
    <w:rsid w:val="004901A9"/>
    <w:rsid w:val="00490515"/>
    <w:rsid w:val="0049248D"/>
    <w:rsid w:val="00495422"/>
    <w:rsid w:val="00495948"/>
    <w:rsid w:val="00496DE8"/>
    <w:rsid w:val="004975A1"/>
    <w:rsid w:val="004A159E"/>
    <w:rsid w:val="004A236E"/>
    <w:rsid w:val="004A3B7B"/>
    <w:rsid w:val="004A3C65"/>
    <w:rsid w:val="004B1202"/>
    <w:rsid w:val="004B13DD"/>
    <w:rsid w:val="004B1A7E"/>
    <w:rsid w:val="004B291F"/>
    <w:rsid w:val="004B2D06"/>
    <w:rsid w:val="004B4C2E"/>
    <w:rsid w:val="004B4CBC"/>
    <w:rsid w:val="004B508C"/>
    <w:rsid w:val="004B536D"/>
    <w:rsid w:val="004B58BF"/>
    <w:rsid w:val="004B7CB3"/>
    <w:rsid w:val="004C0A8D"/>
    <w:rsid w:val="004C1D0B"/>
    <w:rsid w:val="004D33B4"/>
    <w:rsid w:val="004D3483"/>
    <w:rsid w:val="004D735E"/>
    <w:rsid w:val="004D7B10"/>
    <w:rsid w:val="004E35C1"/>
    <w:rsid w:val="004E3FD5"/>
    <w:rsid w:val="004E6CE2"/>
    <w:rsid w:val="004F01DB"/>
    <w:rsid w:val="004F1FC6"/>
    <w:rsid w:val="004F5743"/>
    <w:rsid w:val="004F66B5"/>
    <w:rsid w:val="004F6ACB"/>
    <w:rsid w:val="00500738"/>
    <w:rsid w:val="005014C1"/>
    <w:rsid w:val="005060F6"/>
    <w:rsid w:val="005070EF"/>
    <w:rsid w:val="00507427"/>
    <w:rsid w:val="00510E45"/>
    <w:rsid w:val="00511855"/>
    <w:rsid w:val="00513B08"/>
    <w:rsid w:val="005145FC"/>
    <w:rsid w:val="005158FA"/>
    <w:rsid w:val="005165D7"/>
    <w:rsid w:val="00517594"/>
    <w:rsid w:val="005245C0"/>
    <w:rsid w:val="00527173"/>
    <w:rsid w:val="0052779D"/>
    <w:rsid w:val="00532BC9"/>
    <w:rsid w:val="00542A6D"/>
    <w:rsid w:val="0054492F"/>
    <w:rsid w:val="005502B4"/>
    <w:rsid w:val="00550462"/>
    <w:rsid w:val="00550697"/>
    <w:rsid w:val="00554A17"/>
    <w:rsid w:val="0055549C"/>
    <w:rsid w:val="005602CC"/>
    <w:rsid w:val="00560599"/>
    <w:rsid w:val="005606EC"/>
    <w:rsid w:val="00561089"/>
    <w:rsid w:val="005674E3"/>
    <w:rsid w:val="00580475"/>
    <w:rsid w:val="00582BBE"/>
    <w:rsid w:val="005836FE"/>
    <w:rsid w:val="00585BEA"/>
    <w:rsid w:val="00590AB7"/>
    <w:rsid w:val="005911FA"/>
    <w:rsid w:val="00594F2E"/>
    <w:rsid w:val="00595256"/>
    <w:rsid w:val="005A0651"/>
    <w:rsid w:val="005A15B7"/>
    <w:rsid w:val="005A4674"/>
    <w:rsid w:val="005A5B1D"/>
    <w:rsid w:val="005A6D73"/>
    <w:rsid w:val="005B0E63"/>
    <w:rsid w:val="005B1371"/>
    <w:rsid w:val="005B277F"/>
    <w:rsid w:val="005B66A0"/>
    <w:rsid w:val="005B69D8"/>
    <w:rsid w:val="005C1505"/>
    <w:rsid w:val="005C236B"/>
    <w:rsid w:val="005C5C7C"/>
    <w:rsid w:val="005D0D28"/>
    <w:rsid w:val="005D39FC"/>
    <w:rsid w:val="005D3FDB"/>
    <w:rsid w:val="005D7005"/>
    <w:rsid w:val="005D7B29"/>
    <w:rsid w:val="005D7B2C"/>
    <w:rsid w:val="005E43A1"/>
    <w:rsid w:val="005E624B"/>
    <w:rsid w:val="005F019C"/>
    <w:rsid w:val="005F1E48"/>
    <w:rsid w:val="005F7404"/>
    <w:rsid w:val="005F7AF9"/>
    <w:rsid w:val="0060052F"/>
    <w:rsid w:val="00601A4D"/>
    <w:rsid w:val="00601CAE"/>
    <w:rsid w:val="00602A55"/>
    <w:rsid w:val="00603493"/>
    <w:rsid w:val="0060489C"/>
    <w:rsid w:val="0060546C"/>
    <w:rsid w:val="00606899"/>
    <w:rsid w:val="00607F8A"/>
    <w:rsid w:val="006100C5"/>
    <w:rsid w:val="006115C0"/>
    <w:rsid w:val="00612349"/>
    <w:rsid w:val="006165C7"/>
    <w:rsid w:val="00616669"/>
    <w:rsid w:val="0061724B"/>
    <w:rsid w:val="00622B15"/>
    <w:rsid w:val="0062393A"/>
    <w:rsid w:val="00632CC9"/>
    <w:rsid w:val="00634649"/>
    <w:rsid w:val="00637034"/>
    <w:rsid w:val="006370C9"/>
    <w:rsid w:val="006376DC"/>
    <w:rsid w:val="00642EAF"/>
    <w:rsid w:val="00643984"/>
    <w:rsid w:val="006444E8"/>
    <w:rsid w:val="00644A25"/>
    <w:rsid w:val="00645244"/>
    <w:rsid w:val="00645B6F"/>
    <w:rsid w:val="00647213"/>
    <w:rsid w:val="006533AC"/>
    <w:rsid w:val="00670399"/>
    <w:rsid w:val="00675B9E"/>
    <w:rsid w:val="00684A4E"/>
    <w:rsid w:val="00685431"/>
    <w:rsid w:val="00685686"/>
    <w:rsid w:val="00685877"/>
    <w:rsid w:val="006910B2"/>
    <w:rsid w:val="00696DB4"/>
    <w:rsid w:val="006A1853"/>
    <w:rsid w:val="006A1E16"/>
    <w:rsid w:val="006A25CF"/>
    <w:rsid w:val="006A4242"/>
    <w:rsid w:val="006A77C1"/>
    <w:rsid w:val="006B052A"/>
    <w:rsid w:val="006B1C91"/>
    <w:rsid w:val="006B261B"/>
    <w:rsid w:val="006B2BC7"/>
    <w:rsid w:val="006B4BDC"/>
    <w:rsid w:val="006B7569"/>
    <w:rsid w:val="006C2ECC"/>
    <w:rsid w:val="006C374B"/>
    <w:rsid w:val="006C758B"/>
    <w:rsid w:val="006D3593"/>
    <w:rsid w:val="006D576F"/>
    <w:rsid w:val="006D5A51"/>
    <w:rsid w:val="006D607D"/>
    <w:rsid w:val="006E105A"/>
    <w:rsid w:val="006E3917"/>
    <w:rsid w:val="006F0CD1"/>
    <w:rsid w:val="006F1774"/>
    <w:rsid w:val="006F5381"/>
    <w:rsid w:val="006F5A30"/>
    <w:rsid w:val="006F64EA"/>
    <w:rsid w:val="00700504"/>
    <w:rsid w:val="00700721"/>
    <w:rsid w:val="00701747"/>
    <w:rsid w:val="007053E0"/>
    <w:rsid w:val="0070563A"/>
    <w:rsid w:val="00706C02"/>
    <w:rsid w:val="00710D58"/>
    <w:rsid w:val="007202E3"/>
    <w:rsid w:val="00721138"/>
    <w:rsid w:val="00722143"/>
    <w:rsid w:val="00723B88"/>
    <w:rsid w:val="00723BD5"/>
    <w:rsid w:val="00726548"/>
    <w:rsid w:val="00727080"/>
    <w:rsid w:val="00730FB6"/>
    <w:rsid w:val="0073363D"/>
    <w:rsid w:val="0073381C"/>
    <w:rsid w:val="00735B5C"/>
    <w:rsid w:val="00735B64"/>
    <w:rsid w:val="00740970"/>
    <w:rsid w:val="00741007"/>
    <w:rsid w:val="007416BC"/>
    <w:rsid w:val="00743953"/>
    <w:rsid w:val="00743B74"/>
    <w:rsid w:val="00744408"/>
    <w:rsid w:val="00746AEF"/>
    <w:rsid w:val="00747400"/>
    <w:rsid w:val="00751979"/>
    <w:rsid w:val="007525E6"/>
    <w:rsid w:val="00752BAC"/>
    <w:rsid w:val="0075376A"/>
    <w:rsid w:val="00760F3B"/>
    <w:rsid w:val="00763A9C"/>
    <w:rsid w:val="00766710"/>
    <w:rsid w:val="00770622"/>
    <w:rsid w:val="00773038"/>
    <w:rsid w:val="0077653E"/>
    <w:rsid w:val="007765C8"/>
    <w:rsid w:val="00781924"/>
    <w:rsid w:val="007906AC"/>
    <w:rsid w:val="00791161"/>
    <w:rsid w:val="0079155A"/>
    <w:rsid w:val="007932BB"/>
    <w:rsid w:val="007A0B60"/>
    <w:rsid w:val="007A117A"/>
    <w:rsid w:val="007A3DB9"/>
    <w:rsid w:val="007A52CA"/>
    <w:rsid w:val="007A5CFD"/>
    <w:rsid w:val="007A6035"/>
    <w:rsid w:val="007A67D1"/>
    <w:rsid w:val="007B3FD3"/>
    <w:rsid w:val="007B6560"/>
    <w:rsid w:val="007B6F38"/>
    <w:rsid w:val="007C023E"/>
    <w:rsid w:val="007C24E8"/>
    <w:rsid w:val="007C276A"/>
    <w:rsid w:val="007C62EB"/>
    <w:rsid w:val="007C6326"/>
    <w:rsid w:val="007D0D2A"/>
    <w:rsid w:val="007D3724"/>
    <w:rsid w:val="007D3DB0"/>
    <w:rsid w:val="007D3DF3"/>
    <w:rsid w:val="007D40BD"/>
    <w:rsid w:val="007D5EA5"/>
    <w:rsid w:val="007D75C9"/>
    <w:rsid w:val="007E0D82"/>
    <w:rsid w:val="007E0FB9"/>
    <w:rsid w:val="007E4723"/>
    <w:rsid w:val="007E55E9"/>
    <w:rsid w:val="007E5972"/>
    <w:rsid w:val="007E59B7"/>
    <w:rsid w:val="007E79C4"/>
    <w:rsid w:val="007F2CAB"/>
    <w:rsid w:val="007F39B6"/>
    <w:rsid w:val="007F3D26"/>
    <w:rsid w:val="007F3D7D"/>
    <w:rsid w:val="00806654"/>
    <w:rsid w:val="00806EE3"/>
    <w:rsid w:val="00812050"/>
    <w:rsid w:val="00812C85"/>
    <w:rsid w:val="00812ECE"/>
    <w:rsid w:val="00813B2F"/>
    <w:rsid w:val="00814069"/>
    <w:rsid w:val="00814D27"/>
    <w:rsid w:val="008203C4"/>
    <w:rsid w:val="00821278"/>
    <w:rsid w:val="0082355C"/>
    <w:rsid w:val="00827A8F"/>
    <w:rsid w:val="008327E5"/>
    <w:rsid w:val="00833ED1"/>
    <w:rsid w:val="00834289"/>
    <w:rsid w:val="00834D9B"/>
    <w:rsid w:val="008357F4"/>
    <w:rsid w:val="008365D2"/>
    <w:rsid w:val="00837AB0"/>
    <w:rsid w:val="00845113"/>
    <w:rsid w:val="00845E3C"/>
    <w:rsid w:val="00846469"/>
    <w:rsid w:val="00846F25"/>
    <w:rsid w:val="00847BAC"/>
    <w:rsid w:val="00852681"/>
    <w:rsid w:val="00853E59"/>
    <w:rsid w:val="00854039"/>
    <w:rsid w:val="008545EF"/>
    <w:rsid w:val="008557F3"/>
    <w:rsid w:val="008568BF"/>
    <w:rsid w:val="008568E6"/>
    <w:rsid w:val="00856E98"/>
    <w:rsid w:val="00857241"/>
    <w:rsid w:val="0086565E"/>
    <w:rsid w:val="008656EC"/>
    <w:rsid w:val="008774B5"/>
    <w:rsid w:val="008824A8"/>
    <w:rsid w:val="008925F0"/>
    <w:rsid w:val="00893A72"/>
    <w:rsid w:val="008970B1"/>
    <w:rsid w:val="008A0B9C"/>
    <w:rsid w:val="008A3EF3"/>
    <w:rsid w:val="008A552F"/>
    <w:rsid w:val="008A7154"/>
    <w:rsid w:val="008A7F5E"/>
    <w:rsid w:val="008B2405"/>
    <w:rsid w:val="008B49D9"/>
    <w:rsid w:val="008B5B8B"/>
    <w:rsid w:val="008C0027"/>
    <w:rsid w:val="008C2D01"/>
    <w:rsid w:val="008C3236"/>
    <w:rsid w:val="008C3927"/>
    <w:rsid w:val="008C3A34"/>
    <w:rsid w:val="008C4926"/>
    <w:rsid w:val="008C4D70"/>
    <w:rsid w:val="008C4F25"/>
    <w:rsid w:val="008C5A4B"/>
    <w:rsid w:val="008D0765"/>
    <w:rsid w:val="008D2445"/>
    <w:rsid w:val="008D5E6E"/>
    <w:rsid w:val="008D6886"/>
    <w:rsid w:val="008E0193"/>
    <w:rsid w:val="008E0708"/>
    <w:rsid w:val="008E0FE5"/>
    <w:rsid w:val="008E3159"/>
    <w:rsid w:val="008E7FC3"/>
    <w:rsid w:val="008F0906"/>
    <w:rsid w:val="008F148C"/>
    <w:rsid w:val="008F33C4"/>
    <w:rsid w:val="008F5877"/>
    <w:rsid w:val="008F7513"/>
    <w:rsid w:val="00905BB8"/>
    <w:rsid w:val="009069FF"/>
    <w:rsid w:val="009107FF"/>
    <w:rsid w:val="00911876"/>
    <w:rsid w:val="00911CEF"/>
    <w:rsid w:val="00913832"/>
    <w:rsid w:val="00916BF4"/>
    <w:rsid w:val="00917DA1"/>
    <w:rsid w:val="00917DD3"/>
    <w:rsid w:val="00920437"/>
    <w:rsid w:val="00922394"/>
    <w:rsid w:val="0092400A"/>
    <w:rsid w:val="009265FB"/>
    <w:rsid w:val="00930E43"/>
    <w:rsid w:val="009345B0"/>
    <w:rsid w:val="00934F2B"/>
    <w:rsid w:val="00936F51"/>
    <w:rsid w:val="00945223"/>
    <w:rsid w:val="00947E80"/>
    <w:rsid w:val="0095066F"/>
    <w:rsid w:val="00950A32"/>
    <w:rsid w:val="009543E1"/>
    <w:rsid w:val="00963C6C"/>
    <w:rsid w:val="009652EB"/>
    <w:rsid w:val="00966C4D"/>
    <w:rsid w:val="00966ECE"/>
    <w:rsid w:val="009702DA"/>
    <w:rsid w:val="009709AF"/>
    <w:rsid w:val="009718A9"/>
    <w:rsid w:val="0097286F"/>
    <w:rsid w:val="0097468B"/>
    <w:rsid w:val="009755F8"/>
    <w:rsid w:val="0097646D"/>
    <w:rsid w:val="00977821"/>
    <w:rsid w:val="00980C32"/>
    <w:rsid w:val="0098297C"/>
    <w:rsid w:val="00982B65"/>
    <w:rsid w:val="00982D9E"/>
    <w:rsid w:val="0098738A"/>
    <w:rsid w:val="0098770E"/>
    <w:rsid w:val="00992822"/>
    <w:rsid w:val="00994129"/>
    <w:rsid w:val="0099447C"/>
    <w:rsid w:val="009956D1"/>
    <w:rsid w:val="00996458"/>
    <w:rsid w:val="0099652D"/>
    <w:rsid w:val="009A156A"/>
    <w:rsid w:val="009A245E"/>
    <w:rsid w:val="009A4500"/>
    <w:rsid w:val="009A61ED"/>
    <w:rsid w:val="009A7EFD"/>
    <w:rsid w:val="009B05C5"/>
    <w:rsid w:val="009B6E7E"/>
    <w:rsid w:val="009B7382"/>
    <w:rsid w:val="009C2081"/>
    <w:rsid w:val="009C4BE2"/>
    <w:rsid w:val="009D0015"/>
    <w:rsid w:val="009D4D95"/>
    <w:rsid w:val="009E3D5B"/>
    <w:rsid w:val="009E5393"/>
    <w:rsid w:val="009E56B7"/>
    <w:rsid w:val="009E572A"/>
    <w:rsid w:val="009E5ED0"/>
    <w:rsid w:val="009E75FE"/>
    <w:rsid w:val="009F0DE0"/>
    <w:rsid w:val="009F1F46"/>
    <w:rsid w:val="009F267F"/>
    <w:rsid w:val="009F414C"/>
    <w:rsid w:val="009F45D4"/>
    <w:rsid w:val="009F4C2E"/>
    <w:rsid w:val="009F75D6"/>
    <w:rsid w:val="00A006F5"/>
    <w:rsid w:val="00A01D57"/>
    <w:rsid w:val="00A024AE"/>
    <w:rsid w:val="00A0298F"/>
    <w:rsid w:val="00A03739"/>
    <w:rsid w:val="00A03F02"/>
    <w:rsid w:val="00A05219"/>
    <w:rsid w:val="00A05958"/>
    <w:rsid w:val="00A05B67"/>
    <w:rsid w:val="00A064B7"/>
    <w:rsid w:val="00A117C0"/>
    <w:rsid w:val="00A11DB9"/>
    <w:rsid w:val="00A147AE"/>
    <w:rsid w:val="00A15C35"/>
    <w:rsid w:val="00A16DC8"/>
    <w:rsid w:val="00A230A6"/>
    <w:rsid w:val="00A2357D"/>
    <w:rsid w:val="00A2729D"/>
    <w:rsid w:val="00A30F0F"/>
    <w:rsid w:val="00A3123A"/>
    <w:rsid w:val="00A3360A"/>
    <w:rsid w:val="00A348C8"/>
    <w:rsid w:val="00A34B7F"/>
    <w:rsid w:val="00A401F8"/>
    <w:rsid w:val="00A4229F"/>
    <w:rsid w:val="00A45660"/>
    <w:rsid w:val="00A507D4"/>
    <w:rsid w:val="00A516D2"/>
    <w:rsid w:val="00A53D04"/>
    <w:rsid w:val="00A606C0"/>
    <w:rsid w:val="00A63D0A"/>
    <w:rsid w:val="00A644FA"/>
    <w:rsid w:val="00A64622"/>
    <w:rsid w:val="00A70B68"/>
    <w:rsid w:val="00A72044"/>
    <w:rsid w:val="00A72277"/>
    <w:rsid w:val="00A72461"/>
    <w:rsid w:val="00A73365"/>
    <w:rsid w:val="00A73937"/>
    <w:rsid w:val="00A73C9B"/>
    <w:rsid w:val="00A73E37"/>
    <w:rsid w:val="00A74131"/>
    <w:rsid w:val="00A75F06"/>
    <w:rsid w:val="00A763A5"/>
    <w:rsid w:val="00A77475"/>
    <w:rsid w:val="00A805F5"/>
    <w:rsid w:val="00A825E5"/>
    <w:rsid w:val="00A85112"/>
    <w:rsid w:val="00A86756"/>
    <w:rsid w:val="00A905E8"/>
    <w:rsid w:val="00A91496"/>
    <w:rsid w:val="00A92010"/>
    <w:rsid w:val="00A934B2"/>
    <w:rsid w:val="00A94663"/>
    <w:rsid w:val="00A947C0"/>
    <w:rsid w:val="00A94C64"/>
    <w:rsid w:val="00A97402"/>
    <w:rsid w:val="00A977F8"/>
    <w:rsid w:val="00AA16E3"/>
    <w:rsid w:val="00AA456F"/>
    <w:rsid w:val="00AA792F"/>
    <w:rsid w:val="00AB3246"/>
    <w:rsid w:val="00AB3966"/>
    <w:rsid w:val="00AB61BC"/>
    <w:rsid w:val="00AB6372"/>
    <w:rsid w:val="00AB75E5"/>
    <w:rsid w:val="00AC37EC"/>
    <w:rsid w:val="00AC5310"/>
    <w:rsid w:val="00AC5612"/>
    <w:rsid w:val="00AC6E9B"/>
    <w:rsid w:val="00AD2C79"/>
    <w:rsid w:val="00AD3E16"/>
    <w:rsid w:val="00AD45AE"/>
    <w:rsid w:val="00AD51D0"/>
    <w:rsid w:val="00AD66B1"/>
    <w:rsid w:val="00AE3147"/>
    <w:rsid w:val="00AE4B71"/>
    <w:rsid w:val="00AE6FE9"/>
    <w:rsid w:val="00AE7A08"/>
    <w:rsid w:val="00AF1A6A"/>
    <w:rsid w:val="00AF2044"/>
    <w:rsid w:val="00AF5AFE"/>
    <w:rsid w:val="00AF7590"/>
    <w:rsid w:val="00B05A10"/>
    <w:rsid w:val="00B05E30"/>
    <w:rsid w:val="00B06304"/>
    <w:rsid w:val="00B06F89"/>
    <w:rsid w:val="00B07D31"/>
    <w:rsid w:val="00B103F9"/>
    <w:rsid w:val="00B12828"/>
    <w:rsid w:val="00B12F0E"/>
    <w:rsid w:val="00B138EE"/>
    <w:rsid w:val="00B1432F"/>
    <w:rsid w:val="00B143C4"/>
    <w:rsid w:val="00B14ED3"/>
    <w:rsid w:val="00B162DE"/>
    <w:rsid w:val="00B2016D"/>
    <w:rsid w:val="00B23CF1"/>
    <w:rsid w:val="00B301C2"/>
    <w:rsid w:val="00B305FC"/>
    <w:rsid w:val="00B30702"/>
    <w:rsid w:val="00B30CA2"/>
    <w:rsid w:val="00B314B2"/>
    <w:rsid w:val="00B315A4"/>
    <w:rsid w:val="00B31A67"/>
    <w:rsid w:val="00B31B5B"/>
    <w:rsid w:val="00B32E7A"/>
    <w:rsid w:val="00B33E72"/>
    <w:rsid w:val="00B34B88"/>
    <w:rsid w:val="00B36468"/>
    <w:rsid w:val="00B3755C"/>
    <w:rsid w:val="00B40411"/>
    <w:rsid w:val="00B43331"/>
    <w:rsid w:val="00B43F7A"/>
    <w:rsid w:val="00B44249"/>
    <w:rsid w:val="00B45C5C"/>
    <w:rsid w:val="00B47B75"/>
    <w:rsid w:val="00B51A12"/>
    <w:rsid w:val="00B51D28"/>
    <w:rsid w:val="00B61284"/>
    <w:rsid w:val="00B62C4D"/>
    <w:rsid w:val="00B640A2"/>
    <w:rsid w:val="00B656C0"/>
    <w:rsid w:val="00B66DF9"/>
    <w:rsid w:val="00B70C3F"/>
    <w:rsid w:val="00B7370F"/>
    <w:rsid w:val="00B7522F"/>
    <w:rsid w:val="00B766EE"/>
    <w:rsid w:val="00B76F64"/>
    <w:rsid w:val="00B83FDB"/>
    <w:rsid w:val="00B84DDF"/>
    <w:rsid w:val="00B87166"/>
    <w:rsid w:val="00B87348"/>
    <w:rsid w:val="00B930B2"/>
    <w:rsid w:val="00B9415F"/>
    <w:rsid w:val="00B9629D"/>
    <w:rsid w:val="00B970F9"/>
    <w:rsid w:val="00BA143A"/>
    <w:rsid w:val="00BA20AE"/>
    <w:rsid w:val="00BA3F07"/>
    <w:rsid w:val="00BB0206"/>
    <w:rsid w:val="00BB0F42"/>
    <w:rsid w:val="00BB2ABC"/>
    <w:rsid w:val="00BB2AC5"/>
    <w:rsid w:val="00BB4579"/>
    <w:rsid w:val="00BC0DFA"/>
    <w:rsid w:val="00BC26F3"/>
    <w:rsid w:val="00BC2F86"/>
    <w:rsid w:val="00BC5231"/>
    <w:rsid w:val="00BC65E4"/>
    <w:rsid w:val="00BC6EB3"/>
    <w:rsid w:val="00BD44BC"/>
    <w:rsid w:val="00BD66F2"/>
    <w:rsid w:val="00BD6D52"/>
    <w:rsid w:val="00BE0CB2"/>
    <w:rsid w:val="00BE1002"/>
    <w:rsid w:val="00BE17D5"/>
    <w:rsid w:val="00BE2FC5"/>
    <w:rsid w:val="00BF0B6B"/>
    <w:rsid w:val="00BF39B6"/>
    <w:rsid w:val="00BF4518"/>
    <w:rsid w:val="00BF4DE1"/>
    <w:rsid w:val="00BF642C"/>
    <w:rsid w:val="00BF7672"/>
    <w:rsid w:val="00C003DF"/>
    <w:rsid w:val="00C017B8"/>
    <w:rsid w:val="00C0185C"/>
    <w:rsid w:val="00C028C9"/>
    <w:rsid w:val="00C03F1B"/>
    <w:rsid w:val="00C07CA8"/>
    <w:rsid w:val="00C21040"/>
    <w:rsid w:val="00C2108E"/>
    <w:rsid w:val="00C21545"/>
    <w:rsid w:val="00C224C9"/>
    <w:rsid w:val="00C231C6"/>
    <w:rsid w:val="00C2335A"/>
    <w:rsid w:val="00C235FB"/>
    <w:rsid w:val="00C30C93"/>
    <w:rsid w:val="00C379D9"/>
    <w:rsid w:val="00C40882"/>
    <w:rsid w:val="00C42A8F"/>
    <w:rsid w:val="00C43507"/>
    <w:rsid w:val="00C44365"/>
    <w:rsid w:val="00C47240"/>
    <w:rsid w:val="00C47E5D"/>
    <w:rsid w:val="00C6033F"/>
    <w:rsid w:val="00C63B83"/>
    <w:rsid w:val="00C67374"/>
    <w:rsid w:val="00C7521A"/>
    <w:rsid w:val="00C758FA"/>
    <w:rsid w:val="00C7765F"/>
    <w:rsid w:val="00C77B2C"/>
    <w:rsid w:val="00C80191"/>
    <w:rsid w:val="00C8083C"/>
    <w:rsid w:val="00C86DCE"/>
    <w:rsid w:val="00C87B56"/>
    <w:rsid w:val="00C92D9E"/>
    <w:rsid w:val="00C9348F"/>
    <w:rsid w:val="00C948A7"/>
    <w:rsid w:val="00CA1FFE"/>
    <w:rsid w:val="00CA2602"/>
    <w:rsid w:val="00CA2AA3"/>
    <w:rsid w:val="00CA2EBB"/>
    <w:rsid w:val="00CA486A"/>
    <w:rsid w:val="00CA4ABD"/>
    <w:rsid w:val="00CB0C35"/>
    <w:rsid w:val="00CB166C"/>
    <w:rsid w:val="00CB7239"/>
    <w:rsid w:val="00CC12CB"/>
    <w:rsid w:val="00CC31FB"/>
    <w:rsid w:val="00CC4EB0"/>
    <w:rsid w:val="00CC5457"/>
    <w:rsid w:val="00CC66F3"/>
    <w:rsid w:val="00CC72CD"/>
    <w:rsid w:val="00CD0E56"/>
    <w:rsid w:val="00CD148F"/>
    <w:rsid w:val="00CD236C"/>
    <w:rsid w:val="00CD4C25"/>
    <w:rsid w:val="00CE6479"/>
    <w:rsid w:val="00CE6B97"/>
    <w:rsid w:val="00CE7A46"/>
    <w:rsid w:val="00CF21EC"/>
    <w:rsid w:val="00CF3B30"/>
    <w:rsid w:val="00CF4EA9"/>
    <w:rsid w:val="00D06470"/>
    <w:rsid w:val="00D11FDC"/>
    <w:rsid w:val="00D140FD"/>
    <w:rsid w:val="00D153E3"/>
    <w:rsid w:val="00D15670"/>
    <w:rsid w:val="00D22B22"/>
    <w:rsid w:val="00D24729"/>
    <w:rsid w:val="00D24993"/>
    <w:rsid w:val="00D259FB"/>
    <w:rsid w:val="00D26307"/>
    <w:rsid w:val="00D33021"/>
    <w:rsid w:val="00D4076F"/>
    <w:rsid w:val="00D4088D"/>
    <w:rsid w:val="00D416CD"/>
    <w:rsid w:val="00D4496D"/>
    <w:rsid w:val="00D449D8"/>
    <w:rsid w:val="00D44C53"/>
    <w:rsid w:val="00D472D1"/>
    <w:rsid w:val="00D6265A"/>
    <w:rsid w:val="00D660E2"/>
    <w:rsid w:val="00D70448"/>
    <w:rsid w:val="00D70D14"/>
    <w:rsid w:val="00D71B5F"/>
    <w:rsid w:val="00D864F0"/>
    <w:rsid w:val="00D86B58"/>
    <w:rsid w:val="00D873CF"/>
    <w:rsid w:val="00D91317"/>
    <w:rsid w:val="00D921A9"/>
    <w:rsid w:val="00D9287C"/>
    <w:rsid w:val="00D95511"/>
    <w:rsid w:val="00D976FE"/>
    <w:rsid w:val="00D97DDA"/>
    <w:rsid w:val="00DA2E19"/>
    <w:rsid w:val="00DA5BC6"/>
    <w:rsid w:val="00DA75DA"/>
    <w:rsid w:val="00DA794B"/>
    <w:rsid w:val="00DA7C06"/>
    <w:rsid w:val="00DB1883"/>
    <w:rsid w:val="00DB1B47"/>
    <w:rsid w:val="00DB3DFF"/>
    <w:rsid w:val="00DB4DE3"/>
    <w:rsid w:val="00DB6A4A"/>
    <w:rsid w:val="00DB7471"/>
    <w:rsid w:val="00DC061D"/>
    <w:rsid w:val="00DC576F"/>
    <w:rsid w:val="00DC5E6F"/>
    <w:rsid w:val="00DC7BF7"/>
    <w:rsid w:val="00DC7C6A"/>
    <w:rsid w:val="00DD16BA"/>
    <w:rsid w:val="00DD396E"/>
    <w:rsid w:val="00DD721D"/>
    <w:rsid w:val="00DE06A6"/>
    <w:rsid w:val="00DE1F26"/>
    <w:rsid w:val="00DE33BC"/>
    <w:rsid w:val="00DE38CB"/>
    <w:rsid w:val="00DE4680"/>
    <w:rsid w:val="00DE4F67"/>
    <w:rsid w:val="00DE59B5"/>
    <w:rsid w:val="00DF6046"/>
    <w:rsid w:val="00DF72F7"/>
    <w:rsid w:val="00DF7A07"/>
    <w:rsid w:val="00E02EE4"/>
    <w:rsid w:val="00E02F76"/>
    <w:rsid w:val="00E02FFE"/>
    <w:rsid w:val="00E041FE"/>
    <w:rsid w:val="00E0707A"/>
    <w:rsid w:val="00E12705"/>
    <w:rsid w:val="00E12D6F"/>
    <w:rsid w:val="00E1324B"/>
    <w:rsid w:val="00E13545"/>
    <w:rsid w:val="00E13874"/>
    <w:rsid w:val="00E171CC"/>
    <w:rsid w:val="00E24E8B"/>
    <w:rsid w:val="00E2747E"/>
    <w:rsid w:val="00E2749E"/>
    <w:rsid w:val="00E31B6E"/>
    <w:rsid w:val="00E33E99"/>
    <w:rsid w:val="00E34F59"/>
    <w:rsid w:val="00E351C1"/>
    <w:rsid w:val="00E35A04"/>
    <w:rsid w:val="00E36F8E"/>
    <w:rsid w:val="00E37F18"/>
    <w:rsid w:val="00E406D9"/>
    <w:rsid w:val="00E42E15"/>
    <w:rsid w:val="00E45935"/>
    <w:rsid w:val="00E54A6B"/>
    <w:rsid w:val="00E558C1"/>
    <w:rsid w:val="00E55C33"/>
    <w:rsid w:val="00E55CFC"/>
    <w:rsid w:val="00E61B1F"/>
    <w:rsid w:val="00E63385"/>
    <w:rsid w:val="00E63F88"/>
    <w:rsid w:val="00E64FB9"/>
    <w:rsid w:val="00E6527D"/>
    <w:rsid w:val="00E66C27"/>
    <w:rsid w:val="00E7072B"/>
    <w:rsid w:val="00E70CB0"/>
    <w:rsid w:val="00E72222"/>
    <w:rsid w:val="00E75305"/>
    <w:rsid w:val="00E760EF"/>
    <w:rsid w:val="00E80DDA"/>
    <w:rsid w:val="00E83EA8"/>
    <w:rsid w:val="00E83F4D"/>
    <w:rsid w:val="00E845B9"/>
    <w:rsid w:val="00E8695E"/>
    <w:rsid w:val="00E91529"/>
    <w:rsid w:val="00E92AA7"/>
    <w:rsid w:val="00E93524"/>
    <w:rsid w:val="00E93660"/>
    <w:rsid w:val="00E95BAA"/>
    <w:rsid w:val="00E95E71"/>
    <w:rsid w:val="00EA3375"/>
    <w:rsid w:val="00EA4150"/>
    <w:rsid w:val="00EA73EA"/>
    <w:rsid w:val="00EB04C4"/>
    <w:rsid w:val="00EB2B0C"/>
    <w:rsid w:val="00EC0B40"/>
    <w:rsid w:val="00EC119F"/>
    <w:rsid w:val="00EC6DE6"/>
    <w:rsid w:val="00EC6ED6"/>
    <w:rsid w:val="00ED0139"/>
    <w:rsid w:val="00ED0C58"/>
    <w:rsid w:val="00ED101F"/>
    <w:rsid w:val="00ED1DA8"/>
    <w:rsid w:val="00ED715F"/>
    <w:rsid w:val="00EE154E"/>
    <w:rsid w:val="00EE2C18"/>
    <w:rsid w:val="00EE2F28"/>
    <w:rsid w:val="00EE384E"/>
    <w:rsid w:val="00EF35FC"/>
    <w:rsid w:val="00EF5718"/>
    <w:rsid w:val="00EF71BB"/>
    <w:rsid w:val="00F00F6C"/>
    <w:rsid w:val="00F013C1"/>
    <w:rsid w:val="00F0371D"/>
    <w:rsid w:val="00F038B5"/>
    <w:rsid w:val="00F04751"/>
    <w:rsid w:val="00F06B5E"/>
    <w:rsid w:val="00F07838"/>
    <w:rsid w:val="00F11148"/>
    <w:rsid w:val="00F14A91"/>
    <w:rsid w:val="00F1608B"/>
    <w:rsid w:val="00F2065A"/>
    <w:rsid w:val="00F20B41"/>
    <w:rsid w:val="00F2264A"/>
    <w:rsid w:val="00F254DA"/>
    <w:rsid w:val="00F273F9"/>
    <w:rsid w:val="00F276D8"/>
    <w:rsid w:val="00F31E0D"/>
    <w:rsid w:val="00F3455C"/>
    <w:rsid w:val="00F360A4"/>
    <w:rsid w:val="00F36DEA"/>
    <w:rsid w:val="00F413CD"/>
    <w:rsid w:val="00F4591C"/>
    <w:rsid w:val="00F47F50"/>
    <w:rsid w:val="00F50CEF"/>
    <w:rsid w:val="00F52437"/>
    <w:rsid w:val="00F52919"/>
    <w:rsid w:val="00F538EE"/>
    <w:rsid w:val="00F5490D"/>
    <w:rsid w:val="00F56D60"/>
    <w:rsid w:val="00F61642"/>
    <w:rsid w:val="00F61AAF"/>
    <w:rsid w:val="00F61CBA"/>
    <w:rsid w:val="00F651B2"/>
    <w:rsid w:val="00F7002C"/>
    <w:rsid w:val="00F714B5"/>
    <w:rsid w:val="00F7384F"/>
    <w:rsid w:val="00F74CA7"/>
    <w:rsid w:val="00F759AB"/>
    <w:rsid w:val="00F77C00"/>
    <w:rsid w:val="00F810A7"/>
    <w:rsid w:val="00F837CF"/>
    <w:rsid w:val="00F869E1"/>
    <w:rsid w:val="00F87145"/>
    <w:rsid w:val="00F9092A"/>
    <w:rsid w:val="00F93029"/>
    <w:rsid w:val="00F93E06"/>
    <w:rsid w:val="00F94A70"/>
    <w:rsid w:val="00F95A25"/>
    <w:rsid w:val="00FA01A2"/>
    <w:rsid w:val="00FB022B"/>
    <w:rsid w:val="00FB0512"/>
    <w:rsid w:val="00FB3188"/>
    <w:rsid w:val="00FB398D"/>
    <w:rsid w:val="00FB3E50"/>
    <w:rsid w:val="00FB46F5"/>
    <w:rsid w:val="00FB7C74"/>
    <w:rsid w:val="00FC0FF3"/>
    <w:rsid w:val="00FC2904"/>
    <w:rsid w:val="00FC6282"/>
    <w:rsid w:val="00FC647E"/>
    <w:rsid w:val="00FD5B61"/>
    <w:rsid w:val="00FD6B6D"/>
    <w:rsid w:val="00FD6D4B"/>
    <w:rsid w:val="00FD7651"/>
    <w:rsid w:val="00FE005C"/>
    <w:rsid w:val="00FE0A17"/>
    <w:rsid w:val="00FE0BED"/>
    <w:rsid w:val="00FE2FD4"/>
    <w:rsid w:val="00FE43F9"/>
    <w:rsid w:val="00FE5CDD"/>
    <w:rsid w:val="00FE7DB9"/>
    <w:rsid w:val="00FF1013"/>
    <w:rsid w:val="00FF21EE"/>
    <w:rsid w:val="00FF22D8"/>
    <w:rsid w:val="00FF3877"/>
    <w:rsid w:val="00FF3F71"/>
    <w:rsid w:val="00FF442A"/>
    <w:rsid w:val="00FF64D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07BDF"/>
  <w15:chartTrackingRefBased/>
  <w15:docId w15:val="{722BE561-6143-4457-A69A-D0D255B8A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1883"/>
    <w:rPr>
      <w:sz w:val="16"/>
      <w:szCs w:val="16"/>
    </w:rPr>
  </w:style>
  <w:style w:type="paragraph" w:styleId="CommentText">
    <w:name w:val="annotation text"/>
    <w:basedOn w:val="Normal"/>
    <w:link w:val="CommentTextChar"/>
    <w:uiPriority w:val="99"/>
    <w:unhideWhenUsed/>
    <w:rsid w:val="00DB1883"/>
    <w:pPr>
      <w:spacing w:line="240" w:lineRule="auto"/>
    </w:pPr>
    <w:rPr>
      <w:sz w:val="20"/>
      <w:szCs w:val="20"/>
    </w:rPr>
  </w:style>
  <w:style w:type="character" w:customStyle="1" w:styleId="CommentTextChar">
    <w:name w:val="Comment Text Char"/>
    <w:basedOn w:val="DefaultParagraphFont"/>
    <w:link w:val="CommentText"/>
    <w:uiPriority w:val="99"/>
    <w:rsid w:val="00DB1883"/>
    <w:rPr>
      <w:sz w:val="20"/>
      <w:szCs w:val="20"/>
    </w:rPr>
  </w:style>
  <w:style w:type="paragraph" w:styleId="CommentSubject">
    <w:name w:val="annotation subject"/>
    <w:basedOn w:val="CommentText"/>
    <w:next w:val="CommentText"/>
    <w:link w:val="CommentSubjectChar"/>
    <w:uiPriority w:val="99"/>
    <w:semiHidden/>
    <w:unhideWhenUsed/>
    <w:rsid w:val="00DB1883"/>
    <w:rPr>
      <w:b/>
      <w:bCs/>
    </w:rPr>
  </w:style>
  <w:style w:type="character" w:customStyle="1" w:styleId="CommentSubjectChar">
    <w:name w:val="Comment Subject Char"/>
    <w:basedOn w:val="CommentTextChar"/>
    <w:link w:val="CommentSubject"/>
    <w:uiPriority w:val="99"/>
    <w:semiHidden/>
    <w:rsid w:val="00DB1883"/>
    <w:rPr>
      <w:b/>
      <w:bCs/>
      <w:sz w:val="20"/>
      <w:szCs w:val="20"/>
    </w:rPr>
  </w:style>
  <w:style w:type="paragraph" w:styleId="BalloonText">
    <w:name w:val="Balloon Text"/>
    <w:basedOn w:val="Normal"/>
    <w:link w:val="BalloonTextChar"/>
    <w:uiPriority w:val="99"/>
    <w:semiHidden/>
    <w:unhideWhenUsed/>
    <w:rsid w:val="00DB18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883"/>
    <w:rPr>
      <w:rFonts w:ascii="Segoe UI" w:hAnsi="Segoe UI" w:cs="Segoe UI"/>
      <w:sz w:val="18"/>
      <w:szCs w:val="18"/>
    </w:rPr>
  </w:style>
  <w:style w:type="character" w:styleId="Hyperlink">
    <w:name w:val="Hyperlink"/>
    <w:basedOn w:val="DefaultParagraphFont"/>
    <w:uiPriority w:val="99"/>
    <w:unhideWhenUsed/>
    <w:rsid w:val="00DB1883"/>
    <w:rPr>
      <w:color w:val="0563C1" w:themeColor="hyperlink"/>
      <w:u w:val="single"/>
    </w:rPr>
  </w:style>
  <w:style w:type="character" w:styleId="UnresolvedMention">
    <w:name w:val="Unresolved Mention"/>
    <w:basedOn w:val="DefaultParagraphFont"/>
    <w:uiPriority w:val="99"/>
    <w:semiHidden/>
    <w:unhideWhenUsed/>
    <w:rsid w:val="00DB1883"/>
    <w:rPr>
      <w:color w:val="605E5C"/>
      <w:shd w:val="clear" w:color="auto" w:fill="E1DFDD"/>
    </w:rPr>
  </w:style>
  <w:style w:type="paragraph" w:styleId="Header">
    <w:name w:val="header"/>
    <w:basedOn w:val="Normal"/>
    <w:link w:val="HeaderChar"/>
    <w:uiPriority w:val="99"/>
    <w:unhideWhenUsed/>
    <w:rsid w:val="00DB18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883"/>
  </w:style>
  <w:style w:type="paragraph" w:styleId="Footer">
    <w:name w:val="footer"/>
    <w:basedOn w:val="Normal"/>
    <w:link w:val="FooterChar"/>
    <w:uiPriority w:val="99"/>
    <w:unhideWhenUsed/>
    <w:rsid w:val="00DB1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883"/>
  </w:style>
  <w:style w:type="paragraph" w:styleId="NoSpacing">
    <w:name w:val="No Spacing"/>
    <w:link w:val="NoSpacingChar"/>
    <w:uiPriority w:val="1"/>
    <w:qFormat/>
    <w:rsid w:val="00550697"/>
    <w:pPr>
      <w:spacing w:after="0" w:line="240" w:lineRule="auto"/>
    </w:pPr>
    <w:rPr>
      <w:lang w:val="en-US" w:eastAsia="en-US"/>
    </w:rPr>
  </w:style>
  <w:style w:type="character" w:customStyle="1" w:styleId="NoSpacingChar">
    <w:name w:val="No Spacing Char"/>
    <w:basedOn w:val="DefaultParagraphFont"/>
    <w:link w:val="NoSpacing"/>
    <w:uiPriority w:val="1"/>
    <w:rsid w:val="00550697"/>
    <w:rPr>
      <w:lang w:val="en-US" w:eastAsia="en-US"/>
    </w:rPr>
  </w:style>
  <w:style w:type="paragraph" w:styleId="FootnoteText">
    <w:name w:val="footnote text"/>
    <w:basedOn w:val="Normal"/>
    <w:link w:val="FootnoteTextChar"/>
    <w:uiPriority w:val="99"/>
    <w:unhideWhenUsed/>
    <w:rsid w:val="000A798D"/>
    <w:pPr>
      <w:spacing w:after="0" w:line="240" w:lineRule="auto"/>
    </w:pPr>
    <w:rPr>
      <w:sz w:val="20"/>
      <w:szCs w:val="20"/>
    </w:rPr>
  </w:style>
  <w:style w:type="character" w:customStyle="1" w:styleId="FootnoteTextChar">
    <w:name w:val="Footnote Text Char"/>
    <w:basedOn w:val="DefaultParagraphFont"/>
    <w:link w:val="FootnoteText"/>
    <w:uiPriority w:val="99"/>
    <w:rsid w:val="000A798D"/>
    <w:rPr>
      <w:sz w:val="20"/>
      <w:szCs w:val="20"/>
    </w:rPr>
  </w:style>
  <w:style w:type="character" w:styleId="FootnoteReference">
    <w:name w:val="footnote reference"/>
    <w:basedOn w:val="DefaultParagraphFont"/>
    <w:uiPriority w:val="99"/>
    <w:semiHidden/>
    <w:unhideWhenUsed/>
    <w:rsid w:val="000A798D"/>
    <w:rPr>
      <w:vertAlign w:val="superscript"/>
    </w:rPr>
  </w:style>
  <w:style w:type="paragraph" w:customStyle="1" w:styleId="xmsonormal">
    <w:name w:val="x_msonormal"/>
    <w:basedOn w:val="Normal"/>
    <w:rsid w:val="003A7F6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F3D7D"/>
    <w:pPr>
      <w:ind w:left="720"/>
      <w:contextualSpacing/>
    </w:pPr>
  </w:style>
  <w:style w:type="paragraph" w:styleId="Caption">
    <w:name w:val="caption"/>
    <w:basedOn w:val="Normal"/>
    <w:next w:val="Normal"/>
    <w:uiPriority w:val="35"/>
    <w:unhideWhenUsed/>
    <w:qFormat/>
    <w:rsid w:val="00E845B9"/>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E80DDA"/>
    <w:rPr>
      <w:color w:val="808080"/>
    </w:rPr>
  </w:style>
  <w:style w:type="paragraph" w:styleId="NormalWeb">
    <w:name w:val="Normal (Web)"/>
    <w:basedOn w:val="Normal"/>
    <w:uiPriority w:val="99"/>
    <w:semiHidden/>
    <w:unhideWhenUsed/>
    <w:rsid w:val="006F17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bibliographic-informationvalue">
    <w:name w:val="c-bibliographic-information__value"/>
    <w:basedOn w:val="DefaultParagraphFont"/>
    <w:rsid w:val="00FF1013"/>
  </w:style>
  <w:style w:type="character" w:customStyle="1" w:styleId="apple-converted-space">
    <w:name w:val="apple-converted-space"/>
    <w:basedOn w:val="DefaultParagraphFont"/>
    <w:rsid w:val="00FB3188"/>
  </w:style>
  <w:style w:type="table" w:styleId="TableGrid">
    <w:name w:val="Table Grid"/>
    <w:basedOn w:val="TableNormal"/>
    <w:uiPriority w:val="39"/>
    <w:rsid w:val="00F9092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CE0"/>
    <w:pPr>
      <w:spacing w:after="0" w:line="240" w:lineRule="auto"/>
    </w:pPr>
  </w:style>
  <w:style w:type="table" w:styleId="PlainTable1">
    <w:name w:val="Plain Table 1"/>
    <w:basedOn w:val="TableNormal"/>
    <w:uiPriority w:val="41"/>
    <w:rsid w:val="00AE7A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4098">
      <w:bodyDiv w:val="1"/>
      <w:marLeft w:val="0"/>
      <w:marRight w:val="0"/>
      <w:marTop w:val="0"/>
      <w:marBottom w:val="0"/>
      <w:divBdr>
        <w:top w:val="none" w:sz="0" w:space="0" w:color="auto"/>
        <w:left w:val="none" w:sz="0" w:space="0" w:color="auto"/>
        <w:bottom w:val="none" w:sz="0" w:space="0" w:color="auto"/>
        <w:right w:val="none" w:sz="0" w:space="0" w:color="auto"/>
      </w:divBdr>
      <w:divsChild>
        <w:div w:id="1300262855">
          <w:marLeft w:val="274"/>
          <w:marRight w:val="0"/>
          <w:marTop w:val="0"/>
          <w:marBottom w:val="0"/>
          <w:divBdr>
            <w:top w:val="none" w:sz="0" w:space="0" w:color="auto"/>
            <w:left w:val="none" w:sz="0" w:space="0" w:color="auto"/>
            <w:bottom w:val="none" w:sz="0" w:space="0" w:color="auto"/>
            <w:right w:val="none" w:sz="0" w:space="0" w:color="auto"/>
          </w:divBdr>
        </w:div>
        <w:div w:id="824510504">
          <w:marLeft w:val="274"/>
          <w:marRight w:val="0"/>
          <w:marTop w:val="0"/>
          <w:marBottom w:val="0"/>
          <w:divBdr>
            <w:top w:val="none" w:sz="0" w:space="0" w:color="auto"/>
            <w:left w:val="none" w:sz="0" w:space="0" w:color="auto"/>
            <w:bottom w:val="none" w:sz="0" w:space="0" w:color="auto"/>
            <w:right w:val="none" w:sz="0" w:space="0" w:color="auto"/>
          </w:divBdr>
        </w:div>
        <w:div w:id="2117864676">
          <w:marLeft w:val="274"/>
          <w:marRight w:val="0"/>
          <w:marTop w:val="0"/>
          <w:marBottom w:val="0"/>
          <w:divBdr>
            <w:top w:val="none" w:sz="0" w:space="0" w:color="auto"/>
            <w:left w:val="none" w:sz="0" w:space="0" w:color="auto"/>
            <w:bottom w:val="none" w:sz="0" w:space="0" w:color="auto"/>
            <w:right w:val="none" w:sz="0" w:space="0" w:color="auto"/>
          </w:divBdr>
        </w:div>
      </w:divsChild>
    </w:div>
    <w:div w:id="59642194">
      <w:bodyDiv w:val="1"/>
      <w:marLeft w:val="0"/>
      <w:marRight w:val="0"/>
      <w:marTop w:val="0"/>
      <w:marBottom w:val="0"/>
      <w:divBdr>
        <w:top w:val="none" w:sz="0" w:space="0" w:color="auto"/>
        <w:left w:val="none" w:sz="0" w:space="0" w:color="auto"/>
        <w:bottom w:val="none" w:sz="0" w:space="0" w:color="auto"/>
        <w:right w:val="none" w:sz="0" w:space="0" w:color="auto"/>
      </w:divBdr>
      <w:divsChild>
        <w:div w:id="1321470235">
          <w:marLeft w:val="1080"/>
          <w:marRight w:val="0"/>
          <w:marTop w:val="0"/>
          <w:marBottom w:val="0"/>
          <w:divBdr>
            <w:top w:val="none" w:sz="0" w:space="0" w:color="auto"/>
            <w:left w:val="none" w:sz="0" w:space="0" w:color="auto"/>
            <w:bottom w:val="none" w:sz="0" w:space="0" w:color="auto"/>
            <w:right w:val="none" w:sz="0" w:space="0" w:color="auto"/>
          </w:divBdr>
        </w:div>
        <w:div w:id="862089811">
          <w:marLeft w:val="1080"/>
          <w:marRight w:val="0"/>
          <w:marTop w:val="0"/>
          <w:marBottom w:val="0"/>
          <w:divBdr>
            <w:top w:val="none" w:sz="0" w:space="0" w:color="auto"/>
            <w:left w:val="none" w:sz="0" w:space="0" w:color="auto"/>
            <w:bottom w:val="none" w:sz="0" w:space="0" w:color="auto"/>
            <w:right w:val="none" w:sz="0" w:space="0" w:color="auto"/>
          </w:divBdr>
        </w:div>
      </w:divsChild>
    </w:div>
    <w:div w:id="107239139">
      <w:bodyDiv w:val="1"/>
      <w:marLeft w:val="0"/>
      <w:marRight w:val="0"/>
      <w:marTop w:val="0"/>
      <w:marBottom w:val="0"/>
      <w:divBdr>
        <w:top w:val="none" w:sz="0" w:space="0" w:color="auto"/>
        <w:left w:val="none" w:sz="0" w:space="0" w:color="auto"/>
        <w:bottom w:val="none" w:sz="0" w:space="0" w:color="auto"/>
        <w:right w:val="none" w:sz="0" w:space="0" w:color="auto"/>
      </w:divBdr>
      <w:divsChild>
        <w:div w:id="876549289">
          <w:marLeft w:val="1843"/>
          <w:marRight w:val="0"/>
          <w:marTop w:val="0"/>
          <w:marBottom w:val="0"/>
          <w:divBdr>
            <w:top w:val="none" w:sz="0" w:space="0" w:color="auto"/>
            <w:left w:val="none" w:sz="0" w:space="0" w:color="auto"/>
            <w:bottom w:val="none" w:sz="0" w:space="0" w:color="auto"/>
            <w:right w:val="none" w:sz="0" w:space="0" w:color="auto"/>
          </w:divBdr>
        </w:div>
        <w:div w:id="1073621669">
          <w:marLeft w:val="1843"/>
          <w:marRight w:val="0"/>
          <w:marTop w:val="0"/>
          <w:marBottom w:val="0"/>
          <w:divBdr>
            <w:top w:val="none" w:sz="0" w:space="0" w:color="auto"/>
            <w:left w:val="none" w:sz="0" w:space="0" w:color="auto"/>
            <w:bottom w:val="none" w:sz="0" w:space="0" w:color="auto"/>
            <w:right w:val="none" w:sz="0" w:space="0" w:color="auto"/>
          </w:divBdr>
        </w:div>
      </w:divsChild>
    </w:div>
    <w:div w:id="111562694">
      <w:bodyDiv w:val="1"/>
      <w:marLeft w:val="0"/>
      <w:marRight w:val="0"/>
      <w:marTop w:val="0"/>
      <w:marBottom w:val="0"/>
      <w:divBdr>
        <w:top w:val="none" w:sz="0" w:space="0" w:color="auto"/>
        <w:left w:val="none" w:sz="0" w:space="0" w:color="auto"/>
        <w:bottom w:val="none" w:sz="0" w:space="0" w:color="auto"/>
        <w:right w:val="none" w:sz="0" w:space="0" w:color="auto"/>
      </w:divBdr>
      <w:divsChild>
        <w:div w:id="1005132248">
          <w:marLeft w:val="547"/>
          <w:marRight w:val="0"/>
          <w:marTop w:val="0"/>
          <w:marBottom w:val="360"/>
          <w:divBdr>
            <w:top w:val="none" w:sz="0" w:space="0" w:color="auto"/>
            <w:left w:val="none" w:sz="0" w:space="0" w:color="auto"/>
            <w:bottom w:val="none" w:sz="0" w:space="0" w:color="auto"/>
            <w:right w:val="none" w:sz="0" w:space="0" w:color="auto"/>
          </w:divBdr>
        </w:div>
      </w:divsChild>
    </w:div>
    <w:div w:id="133908094">
      <w:bodyDiv w:val="1"/>
      <w:marLeft w:val="0"/>
      <w:marRight w:val="0"/>
      <w:marTop w:val="0"/>
      <w:marBottom w:val="0"/>
      <w:divBdr>
        <w:top w:val="none" w:sz="0" w:space="0" w:color="auto"/>
        <w:left w:val="none" w:sz="0" w:space="0" w:color="auto"/>
        <w:bottom w:val="none" w:sz="0" w:space="0" w:color="auto"/>
        <w:right w:val="none" w:sz="0" w:space="0" w:color="auto"/>
      </w:divBdr>
    </w:div>
    <w:div w:id="297802752">
      <w:bodyDiv w:val="1"/>
      <w:marLeft w:val="0"/>
      <w:marRight w:val="0"/>
      <w:marTop w:val="0"/>
      <w:marBottom w:val="0"/>
      <w:divBdr>
        <w:top w:val="none" w:sz="0" w:space="0" w:color="auto"/>
        <w:left w:val="none" w:sz="0" w:space="0" w:color="auto"/>
        <w:bottom w:val="none" w:sz="0" w:space="0" w:color="auto"/>
        <w:right w:val="none" w:sz="0" w:space="0" w:color="auto"/>
      </w:divBdr>
      <w:divsChild>
        <w:div w:id="2085519166">
          <w:marLeft w:val="547"/>
          <w:marRight w:val="0"/>
          <w:marTop w:val="0"/>
          <w:marBottom w:val="360"/>
          <w:divBdr>
            <w:top w:val="none" w:sz="0" w:space="0" w:color="auto"/>
            <w:left w:val="none" w:sz="0" w:space="0" w:color="auto"/>
            <w:bottom w:val="none" w:sz="0" w:space="0" w:color="auto"/>
            <w:right w:val="none" w:sz="0" w:space="0" w:color="auto"/>
          </w:divBdr>
        </w:div>
      </w:divsChild>
    </w:div>
    <w:div w:id="301155446">
      <w:bodyDiv w:val="1"/>
      <w:marLeft w:val="0"/>
      <w:marRight w:val="0"/>
      <w:marTop w:val="0"/>
      <w:marBottom w:val="0"/>
      <w:divBdr>
        <w:top w:val="none" w:sz="0" w:space="0" w:color="auto"/>
        <w:left w:val="none" w:sz="0" w:space="0" w:color="auto"/>
        <w:bottom w:val="none" w:sz="0" w:space="0" w:color="auto"/>
        <w:right w:val="none" w:sz="0" w:space="0" w:color="auto"/>
      </w:divBdr>
      <w:divsChild>
        <w:div w:id="2041398641">
          <w:marLeft w:val="446"/>
          <w:marRight w:val="0"/>
          <w:marTop w:val="0"/>
          <w:marBottom w:val="240"/>
          <w:divBdr>
            <w:top w:val="none" w:sz="0" w:space="0" w:color="auto"/>
            <w:left w:val="none" w:sz="0" w:space="0" w:color="auto"/>
            <w:bottom w:val="none" w:sz="0" w:space="0" w:color="auto"/>
            <w:right w:val="none" w:sz="0" w:space="0" w:color="auto"/>
          </w:divBdr>
        </w:div>
        <w:div w:id="1966306736">
          <w:marLeft w:val="446"/>
          <w:marRight w:val="0"/>
          <w:marTop w:val="0"/>
          <w:marBottom w:val="240"/>
          <w:divBdr>
            <w:top w:val="none" w:sz="0" w:space="0" w:color="auto"/>
            <w:left w:val="none" w:sz="0" w:space="0" w:color="auto"/>
            <w:bottom w:val="none" w:sz="0" w:space="0" w:color="auto"/>
            <w:right w:val="none" w:sz="0" w:space="0" w:color="auto"/>
          </w:divBdr>
        </w:div>
        <w:div w:id="1711026677">
          <w:marLeft w:val="446"/>
          <w:marRight w:val="0"/>
          <w:marTop w:val="0"/>
          <w:marBottom w:val="240"/>
          <w:divBdr>
            <w:top w:val="none" w:sz="0" w:space="0" w:color="auto"/>
            <w:left w:val="none" w:sz="0" w:space="0" w:color="auto"/>
            <w:bottom w:val="none" w:sz="0" w:space="0" w:color="auto"/>
            <w:right w:val="none" w:sz="0" w:space="0" w:color="auto"/>
          </w:divBdr>
        </w:div>
      </w:divsChild>
    </w:div>
    <w:div w:id="320546561">
      <w:bodyDiv w:val="1"/>
      <w:marLeft w:val="0"/>
      <w:marRight w:val="0"/>
      <w:marTop w:val="0"/>
      <w:marBottom w:val="0"/>
      <w:divBdr>
        <w:top w:val="none" w:sz="0" w:space="0" w:color="auto"/>
        <w:left w:val="none" w:sz="0" w:space="0" w:color="auto"/>
        <w:bottom w:val="none" w:sz="0" w:space="0" w:color="auto"/>
        <w:right w:val="none" w:sz="0" w:space="0" w:color="auto"/>
      </w:divBdr>
    </w:div>
    <w:div w:id="441537463">
      <w:bodyDiv w:val="1"/>
      <w:marLeft w:val="0"/>
      <w:marRight w:val="0"/>
      <w:marTop w:val="0"/>
      <w:marBottom w:val="0"/>
      <w:divBdr>
        <w:top w:val="none" w:sz="0" w:space="0" w:color="auto"/>
        <w:left w:val="none" w:sz="0" w:space="0" w:color="auto"/>
        <w:bottom w:val="none" w:sz="0" w:space="0" w:color="auto"/>
        <w:right w:val="none" w:sz="0" w:space="0" w:color="auto"/>
      </w:divBdr>
    </w:div>
    <w:div w:id="471095361">
      <w:bodyDiv w:val="1"/>
      <w:marLeft w:val="0"/>
      <w:marRight w:val="0"/>
      <w:marTop w:val="0"/>
      <w:marBottom w:val="0"/>
      <w:divBdr>
        <w:top w:val="none" w:sz="0" w:space="0" w:color="auto"/>
        <w:left w:val="none" w:sz="0" w:space="0" w:color="auto"/>
        <w:bottom w:val="none" w:sz="0" w:space="0" w:color="auto"/>
        <w:right w:val="none" w:sz="0" w:space="0" w:color="auto"/>
      </w:divBdr>
    </w:div>
    <w:div w:id="488179539">
      <w:bodyDiv w:val="1"/>
      <w:marLeft w:val="0"/>
      <w:marRight w:val="0"/>
      <w:marTop w:val="0"/>
      <w:marBottom w:val="0"/>
      <w:divBdr>
        <w:top w:val="none" w:sz="0" w:space="0" w:color="auto"/>
        <w:left w:val="none" w:sz="0" w:space="0" w:color="auto"/>
        <w:bottom w:val="none" w:sz="0" w:space="0" w:color="auto"/>
        <w:right w:val="none" w:sz="0" w:space="0" w:color="auto"/>
      </w:divBdr>
    </w:div>
    <w:div w:id="516583354">
      <w:bodyDiv w:val="1"/>
      <w:marLeft w:val="0"/>
      <w:marRight w:val="0"/>
      <w:marTop w:val="0"/>
      <w:marBottom w:val="0"/>
      <w:divBdr>
        <w:top w:val="none" w:sz="0" w:space="0" w:color="auto"/>
        <w:left w:val="none" w:sz="0" w:space="0" w:color="auto"/>
        <w:bottom w:val="none" w:sz="0" w:space="0" w:color="auto"/>
        <w:right w:val="none" w:sz="0" w:space="0" w:color="auto"/>
      </w:divBdr>
      <w:divsChild>
        <w:div w:id="2106462792">
          <w:marLeft w:val="446"/>
          <w:marRight w:val="0"/>
          <w:marTop w:val="0"/>
          <w:marBottom w:val="0"/>
          <w:divBdr>
            <w:top w:val="none" w:sz="0" w:space="0" w:color="auto"/>
            <w:left w:val="none" w:sz="0" w:space="0" w:color="auto"/>
            <w:bottom w:val="none" w:sz="0" w:space="0" w:color="auto"/>
            <w:right w:val="none" w:sz="0" w:space="0" w:color="auto"/>
          </w:divBdr>
        </w:div>
        <w:div w:id="177739448">
          <w:marLeft w:val="446"/>
          <w:marRight w:val="0"/>
          <w:marTop w:val="0"/>
          <w:marBottom w:val="0"/>
          <w:divBdr>
            <w:top w:val="none" w:sz="0" w:space="0" w:color="auto"/>
            <w:left w:val="none" w:sz="0" w:space="0" w:color="auto"/>
            <w:bottom w:val="none" w:sz="0" w:space="0" w:color="auto"/>
            <w:right w:val="none" w:sz="0" w:space="0" w:color="auto"/>
          </w:divBdr>
        </w:div>
      </w:divsChild>
    </w:div>
    <w:div w:id="518663849">
      <w:bodyDiv w:val="1"/>
      <w:marLeft w:val="0"/>
      <w:marRight w:val="0"/>
      <w:marTop w:val="0"/>
      <w:marBottom w:val="0"/>
      <w:divBdr>
        <w:top w:val="none" w:sz="0" w:space="0" w:color="auto"/>
        <w:left w:val="none" w:sz="0" w:space="0" w:color="auto"/>
        <w:bottom w:val="none" w:sz="0" w:space="0" w:color="auto"/>
        <w:right w:val="none" w:sz="0" w:space="0" w:color="auto"/>
      </w:divBdr>
      <w:divsChild>
        <w:div w:id="1058476421">
          <w:marLeft w:val="547"/>
          <w:marRight w:val="0"/>
          <w:marTop w:val="0"/>
          <w:marBottom w:val="360"/>
          <w:divBdr>
            <w:top w:val="none" w:sz="0" w:space="0" w:color="auto"/>
            <w:left w:val="none" w:sz="0" w:space="0" w:color="auto"/>
            <w:bottom w:val="none" w:sz="0" w:space="0" w:color="auto"/>
            <w:right w:val="none" w:sz="0" w:space="0" w:color="auto"/>
          </w:divBdr>
        </w:div>
      </w:divsChild>
    </w:div>
    <w:div w:id="525018805">
      <w:bodyDiv w:val="1"/>
      <w:marLeft w:val="0"/>
      <w:marRight w:val="0"/>
      <w:marTop w:val="0"/>
      <w:marBottom w:val="0"/>
      <w:divBdr>
        <w:top w:val="none" w:sz="0" w:space="0" w:color="auto"/>
        <w:left w:val="none" w:sz="0" w:space="0" w:color="auto"/>
        <w:bottom w:val="none" w:sz="0" w:space="0" w:color="auto"/>
        <w:right w:val="none" w:sz="0" w:space="0" w:color="auto"/>
      </w:divBdr>
    </w:div>
    <w:div w:id="534347397">
      <w:bodyDiv w:val="1"/>
      <w:marLeft w:val="0"/>
      <w:marRight w:val="0"/>
      <w:marTop w:val="0"/>
      <w:marBottom w:val="0"/>
      <w:divBdr>
        <w:top w:val="none" w:sz="0" w:space="0" w:color="auto"/>
        <w:left w:val="none" w:sz="0" w:space="0" w:color="auto"/>
        <w:bottom w:val="none" w:sz="0" w:space="0" w:color="auto"/>
        <w:right w:val="none" w:sz="0" w:space="0" w:color="auto"/>
      </w:divBdr>
      <w:divsChild>
        <w:div w:id="182476973">
          <w:marLeft w:val="274"/>
          <w:marRight w:val="0"/>
          <w:marTop w:val="0"/>
          <w:marBottom w:val="0"/>
          <w:divBdr>
            <w:top w:val="none" w:sz="0" w:space="0" w:color="auto"/>
            <w:left w:val="none" w:sz="0" w:space="0" w:color="auto"/>
            <w:bottom w:val="none" w:sz="0" w:space="0" w:color="auto"/>
            <w:right w:val="none" w:sz="0" w:space="0" w:color="auto"/>
          </w:divBdr>
        </w:div>
        <w:div w:id="1972981841">
          <w:marLeft w:val="274"/>
          <w:marRight w:val="0"/>
          <w:marTop w:val="0"/>
          <w:marBottom w:val="0"/>
          <w:divBdr>
            <w:top w:val="none" w:sz="0" w:space="0" w:color="auto"/>
            <w:left w:val="none" w:sz="0" w:space="0" w:color="auto"/>
            <w:bottom w:val="none" w:sz="0" w:space="0" w:color="auto"/>
            <w:right w:val="none" w:sz="0" w:space="0" w:color="auto"/>
          </w:divBdr>
        </w:div>
      </w:divsChild>
    </w:div>
    <w:div w:id="588779304">
      <w:bodyDiv w:val="1"/>
      <w:marLeft w:val="0"/>
      <w:marRight w:val="0"/>
      <w:marTop w:val="0"/>
      <w:marBottom w:val="0"/>
      <w:divBdr>
        <w:top w:val="none" w:sz="0" w:space="0" w:color="auto"/>
        <w:left w:val="none" w:sz="0" w:space="0" w:color="auto"/>
        <w:bottom w:val="none" w:sz="0" w:space="0" w:color="auto"/>
        <w:right w:val="none" w:sz="0" w:space="0" w:color="auto"/>
      </w:divBdr>
      <w:divsChild>
        <w:div w:id="1177379117">
          <w:marLeft w:val="547"/>
          <w:marRight w:val="0"/>
          <w:marTop w:val="0"/>
          <w:marBottom w:val="360"/>
          <w:divBdr>
            <w:top w:val="none" w:sz="0" w:space="0" w:color="auto"/>
            <w:left w:val="none" w:sz="0" w:space="0" w:color="auto"/>
            <w:bottom w:val="none" w:sz="0" w:space="0" w:color="auto"/>
            <w:right w:val="none" w:sz="0" w:space="0" w:color="auto"/>
          </w:divBdr>
        </w:div>
      </w:divsChild>
    </w:div>
    <w:div w:id="612978940">
      <w:bodyDiv w:val="1"/>
      <w:marLeft w:val="0"/>
      <w:marRight w:val="0"/>
      <w:marTop w:val="0"/>
      <w:marBottom w:val="0"/>
      <w:divBdr>
        <w:top w:val="none" w:sz="0" w:space="0" w:color="auto"/>
        <w:left w:val="none" w:sz="0" w:space="0" w:color="auto"/>
        <w:bottom w:val="none" w:sz="0" w:space="0" w:color="auto"/>
        <w:right w:val="none" w:sz="0" w:space="0" w:color="auto"/>
      </w:divBdr>
    </w:div>
    <w:div w:id="670714862">
      <w:bodyDiv w:val="1"/>
      <w:marLeft w:val="0"/>
      <w:marRight w:val="0"/>
      <w:marTop w:val="0"/>
      <w:marBottom w:val="0"/>
      <w:divBdr>
        <w:top w:val="none" w:sz="0" w:space="0" w:color="auto"/>
        <w:left w:val="none" w:sz="0" w:space="0" w:color="auto"/>
        <w:bottom w:val="none" w:sz="0" w:space="0" w:color="auto"/>
        <w:right w:val="none" w:sz="0" w:space="0" w:color="auto"/>
      </w:divBdr>
    </w:div>
    <w:div w:id="699818211">
      <w:bodyDiv w:val="1"/>
      <w:marLeft w:val="0"/>
      <w:marRight w:val="0"/>
      <w:marTop w:val="0"/>
      <w:marBottom w:val="0"/>
      <w:divBdr>
        <w:top w:val="none" w:sz="0" w:space="0" w:color="auto"/>
        <w:left w:val="none" w:sz="0" w:space="0" w:color="auto"/>
        <w:bottom w:val="none" w:sz="0" w:space="0" w:color="auto"/>
        <w:right w:val="none" w:sz="0" w:space="0" w:color="auto"/>
      </w:divBdr>
      <w:divsChild>
        <w:div w:id="318191421">
          <w:marLeft w:val="547"/>
          <w:marRight w:val="0"/>
          <w:marTop w:val="0"/>
          <w:marBottom w:val="360"/>
          <w:divBdr>
            <w:top w:val="none" w:sz="0" w:space="0" w:color="auto"/>
            <w:left w:val="none" w:sz="0" w:space="0" w:color="auto"/>
            <w:bottom w:val="none" w:sz="0" w:space="0" w:color="auto"/>
            <w:right w:val="none" w:sz="0" w:space="0" w:color="auto"/>
          </w:divBdr>
        </w:div>
      </w:divsChild>
    </w:div>
    <w:div w:id="733313598">
      <w:bodyDiv w:val="1"/>
      <w:marLeft w:val="0"/>
      <w:marRight w:val="0"/>
      <w:marTop w:val="0"/>
      <w:marBottom w:val="0"/>
      <w:divBdr>
        <w:top w:val="none" w:sz="0" w:space="0" w:color="auto"/>
        <w:left w:val="none" w:sz="0" w:space="0" w:color="auto"/>
        <w:bottom w:val="none" w:sz="0" w:space="0" w:color="auto"/>
        <w:right w:val="none" w:sz="0" w:space="0" w:color="auto"/>
      </w:divBdr>
    </w:div>
    <w:div w:id="812600393">
      <w:bodyDiv w:val="1"/>
      <w:marLeft w:val="0"/>
      <w:marRight w:val="0"/>
      <w:marTop w:val="0"/>
      <w:marBottom w:val="0"/>
      <w:divBdr>
        <w:top w:val="none" w:sz="0" w:space="0" w:color="auto"/>
        <w:left w:val="none" w:sz="0" w:space="0" w:color="auto"/>
        <w:bottom w:val="none" w:sz="0" w:space="0" w:color="auto"/>
        <w:right w:val="none" w:sz="0" w:space="0" w:color="auto"/>
      </w:divBdr>
      <w:divsChild>
        <w:div w:id="792941445">
          <w:marLeft w:val="446"/>
          <w:marRight w:val="0"/>
          <w:marTop w:val="0"/>
          <w:marBottom w:val="0"/>
          <w:divBdr>
            <w:top w:val="none" w:sz="0" w:space="0" w:color="auto"/>
            <w:left w:val="none" w:sz="0" w:space="0" w:color="auto"/>
            <w:bottom w:val="none" w:sz="0" w:space="0" w:color="auto"/>
            <w:right w:val="none" w:sz="0" w:space="0" w:color="auto"/>
          </w:divBdr>
        </w:div>
        <w:div w:id="1871994240">
          <w:marLeft w:val="446"/>
          <w:marRight w:val="0"/>
          <w:marTop w:val="0"/>
          <w:marBottom w:val="0"/>
          <w:divBdr>
            <w:top w:val="none" w:sz="0" w:space="0" w:color="auto"/>
            <w:left w:val="none" w:sz="0" w:space="0" w:color="auto"/>
            <w:bottom w:val="none" w:sz="0" w:space="0" w:color="auto"/>
            <w:right w:val="none" w:sz="0" w:space="0" w:color="auto"/>
          </w:divBdr>
        </w:div>
        <w:div w:id="441997871">
          <w:marLeft w:val="446"/>
          <w:marRight w:val="0"/>
          <w:marTop w:val="0"/>
          <w:marBottom w:val="0"/>
          <w:divBdr>
            <w:top w:val="none" w:sz="0" w:space="0" w:color="auto"/>
            <w:left w:val="none" w:sz="0" w:space="0" w:color="auto"/>
            <w:bottom w:val="none" w:sz="0" w:space="0" w:color="auto"/>
            <w:right w:val="none" w:sz="0" w:space="0" w:color="auto"/>
          </w:divBdr>
        </w:div>
        <w:div w:id="1269702463">
          <w:marLeft w:val="446"/>
          <w:marRight w:val="0"/>
          <w:marTop w:val="0"/>
          <w:marBottom w:val="0"/>
          <w:divBdr>
            <w:top w:val="none" w:sz="0" w:space="0" w:color="auto"/>
            <w:left w:val="none" w:sz="0" w:space="0" w:color="auto"/>
            <w:bottom w:val="none" w:sz="0" w:space="0" w:color="auto"/>
            <w:right w:val="none" w:sz="0" w:space="0" w:color="auto"/>
          </w:divBdr>
        </w:div>
        <w:div w:id="662513255">
          <w:marLeft w:val="446"/>
          <w:marRight w:val="0"/>
          <w:marTop w:val="0"/>
          <w:marBottom w:val="0"/>
          <w:divBdr>
            <w:top w:val="none" w:sz="0" w:space="0" w:color="auto"/>
            <w:left w:val="none" w:sz="0" w:space="0" w:color="auto"/>
            <w:bottom w:val="none" w:sz="0" w:space="0" w:color="auto"/>
            <w:right w:val="none" w:sz="0" w:space="0" w:color="auto"/>
          </w:divBdr>
        </w:div>
        <w:div w:id="247545153">
          <w:marLeft w:val="446"/>
          <w:marRight w:val="0"/>
          <w:marTop w:val="0"/>
          <w:marBottom w:val="0"/>
          <w:divBdr>
            <w:top w:val="none" w:sz="0" w:space="0" w:color="auto"/>
            <w:left w:val="none" w:sz="0" w:space="0" w:color="auto"/>
            <w:bottom w:val="none" w:sz="0" w:space="0" w:color="auto"/>
            <w:right w:val="none" w:sz="0" w:space="0" w:color="auto"/>
          </w:divBdr>
        </w:div>
        <w:div w:id="1525023597">
          <w:marLeft w:val="446"/>
          <w:marRight w:val="0"/>
          <w:marTop w:val="0"/>
          <w:marBottom w:val="0"/>
          <w:divBdr>
            <w:top w:val="none" w:sz="0" w:space="0" w:color="auto"/>
            <w:left w:val="none" w:sz="0" w:space="0" w:color="auto"/>
            <w:bottom w:val="none" w:sz="0" w:space="0" w:color="auto"/>
            <w:right w:val="none" w:sz="0" w:space="0" w:color="auto"/>
          </w:divBdr>
        </w:div>
        <w:div w:id="1799760626">
          <w:marLeft w:val="446"/>
          <w:marRight w:val="0"/>
          <w:marTop w:val="0"/>
          <w:marBottom w:val="0"/>
          <w:divBdr>
            <w:top w:val="none" w:sz="0" w:space="0" w:color="auto"/>
            <w:left w:val="none" w:sz="0" w:space="0" w:color="auto"/>
            <w:bottom w:val="none" w:sz="0" w:space="0" w:color="auto"/>
            <w:right w:val="none" w:sz="0" w:space="0" w:color="auto"/>
          </w:divBdr>
        </w:div>
        <w:div w:id="608317894">
          <w:marLeft w:val="446"/>
          <w:marRight w:val="0"/>
          <w:marTop w:val="0"/>
          <w:marBottom w:val="0"/>
          <w:divBdr>
            <w:top w:val="none" w:sz="0" w:space="0" w:color="auto"/>
            <w:left w:val="none" w:sz="0" w:space="0" w:color="auto"/>
            <w:bottom w:val="none" w:sz="0" w:space="0" w:color="auto"/>
            <w:right w:val="none" w:sz="0" w:space="0" w:color="auto"/>
          </w:divBdr>
        </w:div>
        <w:div w:id="1842577407">
          <w:marLeft w:val="446"/>
          <w:marRight w:val="0"/>
          <w:marTop w:val="0"/>
          <w:marBottom w:val="0"/>
          <w:divBdr>
            <w:top w:val="none" w:sz="0" w:space="0" w:color="auto"/>
            <w:left w:val="none" w:sz="0" w:space="0" w:color="auto"/>
            <w:bottom w:val="none" w:sz="0" w:space="0" w:color="auto"/>
            <w:right w:val="none" w:sz="0" w:space="0" w:color="auto"/>
          </w:divBdr>
        </w:div>
        <w:div w:id="2032024305">
          <w:marLeft w:val="446"/>
          <w:marRight w:val="0"/>
          <w:marTop w:val="0"/>
          <w:marBottom w:val="0"/>
          <w:divBdr>
            <w:top w:val="none" w:sz="0" w:space="0" w:color="auto"/>
            <w:left w:val="none" w:sz="0" w:space="0" w:color="auto"/>
            <w:bottom w:val="none" w:sz="0" w:space="0" w:color="auto"/>
            <w:right w:val="none" w:sz="0" w:space="0" w:color="auto"/>
          </w:divBdr>
        </w:div>
        <w:div w:id="256253435">
          <w:marLeft w:val="446"/>
          <w:marRight w:val="0"/>
          <w:marTop w:val="0"/>
          <w:marBottom w:val="0"/>
          <w:divBdr>
            <w:top w:val="none" w:sz="0" w:space="0" w:color="auto"/>
            <w:left w:val="none" w:sz="0" w:space="0" w:color="auto"/>
            <w:bottom w:val="none" w:sz="0" w:space="0" w:color="auto"/>
            <w:right w:val="none" w:sz="0" w:space="0" w:color="auto"/>
          </w:divBdr>
        </w:div>
        <w:div w:id="819033320">
          <w:marLeft w:val="446"/>
          <w:marRight w:val="0"/>
          <w:marTop w:val="0"/>
          <w:marBottom w:val="0"/>
          <w:divBdr>
            <w:top w:val="none" w:sz="0" w:space="0" w:color="auto"/>
            <w:left w:val="none" w:sz="0" w:space="0" w:color="auto"/>
            <w:bottom w:val="none" w:sz="0" w:space="0" w:color="auto"/>
            <w:right w:val="none" w:sz="0" w:space="0" w:color="auto"/>
          </w:divBdr>
        </w:div>
        <w:div w:id="752897008">
          <w:marLeft w:val="446"/>
          <w:marRight w:val="0"/>
          <w:marTop w:val="0"/>
          <w:marBottom w:val="0"/>
          <w:divBdr>
            <w:top w:val="none" w:sz="0" w:space="0" w:color="auto"/>
            <w:left w:val="none" w:sz="0" w:space="0" w:color="auto"/>
            <w:bottom w:val="none" w:sz="0" w:space="0" w:color="auto"/>
            <w:right w:val="none" w:sz="0" w:space="0" w:color="auto"/>
          </w:divBdr>
        </w:div>
        <w:div w:id="1492409962">
          <w:marLeft w:val="446"/>
          <w:marRight w:val="0"/>
          <w:marTop w:val="0"/>
          <w:marBottom w:val="0"/>
          <w:divBdr>
            <w:top w:val="none" w:sz="0" w:space="0" w:color="auto"/>
            <w:left w:val="none" w:sz="0" w:space="0" w:color="auto"/>
            <w:bottom w:val="none" w:sz="0" w:space="0" w:color="auto"/>
            <w:right w:val="none" w:sz="0" w:space="0" w:color="auto"/>
          </w:divBdr>
        </w:div>
        <w:div w:id="1259171114">
          <w:marLeft w:val="446"/>
          <w:marRight w:val="0"/>
          <w:marTop w:val="0"/>
          <w:marBottom w:val="0"/>
          <w:divBdr>
            <w:top w:val="none" w:sz="0" w:space="0" w:color="auto"/>
            <w:left w:val="none" w:sz="0" w:space="0" w:color="auto"/>
            <w:bottom w:val="none" w:sz="0" w:space="0" w:color="auto"/>
            <w:right w:val="none" w:sz="0" w:space="0" w:color="auto"/>
          </w:divBdr>
        </w:div>
        <w:div w:id="995262437">
          <w:marLeft w:val="446"/>
          <w:marRight w:val="0"/>
          <w:marTop w:val="0"/>
          <w:marBottom w:val="0"/>
          <w:divBdr>
            <w:top w:val="none" w:sz="0" w:space="0" w:color="auto"/>
            <w:left w:val="none" w:sz="0" w:space="0" w:color="auto"/>
            <w:bottom w:val="none" w:sz="0" w:space="0" w:color="auto"/>
            <w:right w:val="none" w:sz="0" w:space="0" w:color="auto"/>
          </w:divBdr>
        </w:div>
        <w:div w:id="1160461227">
          <w:marLeft w:val="446"/>
          <w:marRight w:val="0"/>
          <w:marTop w:val="0"/>
          <w:marBottom w:val="0"/>
          <w:divBdr>
            <w:top w:val="none" w:sz="0" w:space="0" w:color="auto"/>
            <w:left w:val="none" w:sz="0" w:space="0" w:color="auto"/>
            <w:bottom w:val="none" w:sz="0" w:space="0" w:color="auto"/>
            <w:right w:val="none" w:sz="0" w:space="0" w:color="auto"/>
          </w:divBdr>
        </w:div>
        <w:div w:id="2030639962">
          <w:marLeft w:val="446"/>
          <w:marRight w:val="0"/>
          <w:marTop w:val="0"/>
          <w:marBottom w:val="0"/>
          <w:divBdr>
            <w:top w:val="none" w:sz="0" w:space="0" w:color="auto"/>
            <w:left w:val="none" w:sz="0" w:space="0" w:color="auto"/>
            <w:bottom w:val="none" w:sz="0" w:space="0" w:color="auto"/>
            <w:right w:val="none" w:sz="0" w:space="0" w:color="auto"/>
          </w:divBdr>
        </w:div>
        <w:div w:id="1160850595">
          <w:marLeft w:val="446"/>
          <w:marRight w:val="0"/>
          <w:marTop w:val="0"/>
          <w:marBottom w:val="0"/>
          <w:divBdr>
            <w:top w:val="none" w:sz="0" w:space="0" w:color="auto"/>
            <w:left w:val="none" w:sz="0" w:space="0" w:color="auto"/>
            <w:bottom w:val="none" w:sz="0" w:space="0" w:color="auto"/>
            <w:right w:val="none" w:sz="0" w:space="0" w:color="auto"/>
          </w:divBdr>
        </w:div>
        <w:div w:id="1251163233">
          <w:marLeft w:val="446"/>
          <w:marRight w:val="0"/>
          <w:marTop w:val="0"/>
          <w:marBottom w:val="0"/>
          <w:divBdr>
            <w:top w:val="none" w:sz="0" w:space="0" w:color="auto"/>
            <w:left w:val="none" w:sz="0" w:space="0" w:color="auto"/>
            <w:bottom w:val="none" w:sz="0" w:space="0" w:color="auto"/>
            <w:right w:val="none" w:sz="0" w:space="0" w:color="auto"/>
          </w:divBdr>
        </w:div>
        <w:div w:id="1521700691">
          <w:marLeft w:val="446"/>
          <w:marRight w:val="0"/>
          <w:marTop w:val="0"/>
          <w:marBottom w:val="0"/>
          <w:divBdr>
            <w:top w:val="none" w:sz="0" w:space="0" w:color="auto"/>
            <w:left w:val="none" w:sz="0" w:space="0" w:color="auto"/>
            <w:bottom w:val="none" w:sz="0" w:space="0" w:color="auto"/>
            <w:right w:val="none" w:sz="0" w:space="0" w:color="auto"/>
          </w:divBdr>
        </w:div>
        <w:div w:id="2096321789">
          <w:marLeft w:val="446"/>
          <w:marRight w:val="0"/>
          <w:marTop w:val="0"/>
          <w:marBottom w:val="0"/>
          <w:divBdr>
            <w:top w:val="none" w:sz="0" w:space="0" w:color="auto"/>
            <w:left w:val="none" w:sz="0" w:space="0" w:color="auto"/>
            <w:bottom w:val="none" w:sz="0" w:space="0" w:color="auto"/>
            <w:right w:val="none" w:sz="0" w:space="0" w:color="auto"/>
          </w:divBdr>
        </w:div>
        <w:div w:id="74673312">
          <w:marLeft w:val="446"/>
          <w:marRight w:val="0"/>
          <w:marTop w:val="0"/>
          <w:marBottom w:val="0"/>
          <w:divBdr>
            <w:top w:val="none" w:sz="0" w:space="0" w:color="auto"/>
            <w:left w:val="none" w:sz="0" w:space="0" w:color="auto"/>
            <w:bottom w:val="none" w:sz="0" w:space="0" w:color="auto"/>
            <w:right w:val="none" w:sz="0" w:space="0" w:color="auto"/>
          </w:divBdr>
        </w:div>
        <w:div w:id="640815850">
          <w:marLeft w:val="446"/>
          <w:marRight w:val="0"/>
          <w:marTop w:val="0"/>
          <w:marBottom w:val="0"/>
          <w:divBdr>
            <w:top w:val="none" w:sz="0" w:space="0" w:color="auto"/>
            <w:left w:val="none" w:sz="0" w:space="0" w:color="auto"/>
            <w:bottom w:val="none" w:sz="0" w:space="0" w:color="auto"/>
            <w:right w:val="none" w:sz="0" w:space="0" w:color="auto"/>
          </w:divBdr>
        </w:div>
        <w:div w:id="945114180">
          <w:marLeft w:val="446"/>
          <w:marRight w:val="0"/>
          <w:marTop w:val="0"/>
          <w:marBottom w:val="0"/>
          <w:divBdr>
            <w:top w:val="none" w:sz="0" w:space="0" w:color="auto"/>
            <w:left w:val="none" w:sz="0" w:space="0" w:color="auto"/>
            <w:bottom w:val="none" w:sz="0" w:space="0" w:color="auto"/>
            <w:right w:val="none" w:sz="0" w:space="0" w:color="auto"/>
          </w:divBdr>
        </w:div>
        <w:div w:id="418062707">
          <w:marLeft w:val="446"/>
          <w:marRight w:val="0"/>
          <w:marTop w:val="0"/>
          <w:marBottom w:val="0"/>
          <w:divBdr>
            <w:top w:val="none" w:sz="0" w:space="0" w:color="auto"/>
            <w:left w:val="none" w:sz="0" w:space="0" w:color="auto"/>
            <w:bottom w:val="none" w:sz="0" w:space="0" w:color="auto"/>
            <w:right w:val="none" w:sz="0" w:space="0" w:color="auto"/>
          </w:divBdr>
        </w:div>
        <w:div w:id="133835259">
          <w:marLeft w:val="446"/>
          <w:marRight w:val="0"/>
          <w:marTop w:val="0"/>
          <w:marBottom w:val="0"/>
          <w:divBdr>
            <w:top w:val="none" w:sz="0" w:space="0" w:color="auto"/>
            <w:left w:val="none" w:sz="0" w:space="0" w:color="auto"/>
            <w:bottom w:val="none" w:sz="0" w:space="0" w:color="auto"/>
            <w:right w:val="none" w:sz="0" w:space="0" w:color="auto"/>
          </w:divBdr>
        </w:div>
        <w:div w:id="535775880">
          <w:marLeft w:val="446"/>
          <w:marRight w:val="0"/>
          <w:marTop w:val="0"/>
          <w:marBottom w:val="0"/>
          <w:divBdr>
            <w:top w:val="none" w:sz="0" w:space="0" w:color="auto"/>
            <w:left w:val="none" w:sz="0" w:space="0" w:color="auto"/>
            <w:bottom w:val="none" w:sz="0" w:space="0" w:color="auto"/>
            <w:right w:val="none" w:sz="0" w:space="0" w:color="auto"/>
          </w:divBdr>
        </w:div>
        <w:div w:id="1920939765">
          <w:marLeft w:val="446"/>
          <w:marRight w:val="0"/>
          <w:marTop w:val="0"/>
          <w:marBottom w:val="0"/>
          <w:divBdr>
            <w:top w:val="none" w:sz="0" w:space="0" w:color="auto"/>
            <w:left w:val="none" w:sz="0" w:space="0" w:color="auto"/>
            <w:bottom w:val="none" w:sz="0" w:space="0" w:color="auto"/>
            <w:right w:val="none" w:sz="0" w:space="0" w:color="auto"/>
          </w:divBdr>
        </w:div>
        <w:div w:id="475151842">
          <w:marLeft w:val="446"/>
          <w:marRight w:val="0"/>
          <w:marTop w:val="0"/>
          <w:marBottom w:val="0"/>
          <w:divBdr>
            <w:top w:val="none" w:sz="0" w:space="0" w:color="auto"/>
            <w:left w:val="none" w:sz="0" w:space="0" w:color="auto"/>
            <w:bottom w:val="none" w:sz="0" w:space="0" w:color="auto"/>
            <w:right w:val="none" w:sz="0" w:space="0" w:color="auto"/>
          </w:divBdr>
        </w:div>
      </w:divsChild>
    </w:div>
    <w:div w:id="871848365">
      <w:bodyDiv w:val="1"/>
      <w:marLeft w:val="0"/>
      <w:marRight w:val="0"/>
      <w:marTop w:val="0"/>
      <w:marBottom w:val="0"/>
      <w:divBdr>
        <w:top w:val="none" w:sz="0" w:space="0" w:color="auto"/>
        <w:left w:val="none" w:sz="0" w:space="0" w:color="auto"/>
        <w:bottom w:val="none" w:sz="0" w:space="0" w:color="auto"/>
        <w:right w:val="none" w:sz="0" w:space="0" w:color="auto"/>
      </w:divBdr>
    </w:div>
    <w:div w:id="893152266">
      <w:bodyDiv w:val="1"/>
      <w:marLeft w:val="0"/>
      <w:marRight w:val="0"/>
      <w:marTop w:val="0"/>
      <w:marBottom w:val="0"/>
      <w:divBdr>
        <w:top w:val="none" w:sz="0" w:space="0" w:color="auto"/>
        <w:left w:val="none" w:sz="0" w:space="0" w:color="auto"/>
        <w:bottom w:val="none" w:sz="0" w:space="0" w:color="auto"/>
        <w:right w:val="none" w:sz="0" w:space="0" w:color="auto"/>
      </w:divBdr>
    </w:div>
    <w:div w:id="903568445">
      <w:bodyDiv w:val="1"/>
      <w:marLeft w:val="0"/>
      <w:marRight w:val="0"/>
      <w:marTop w:val="0"/>
      <w:marBottom w:val="0"/>
      <w:divBdr>
        <w:top w:val="none" w:sz="0" w:space="0" w:color="auto"/>
        <w:left w:val="none" w:sz="0" w:space="0" w:color="auto"/>
        <w:bottom w:val="none" w:sz="0" w:space="0" w:color="auto"/>
        <w:right w:val="none" w:sz="0" w:space="0" w:color="auto"/>
      </w:divBdr>
    </w:div>
    <w:div w:id="917178501">
      <w:bodyDiv w:val="1"/>
      <w:marLeft w:val="0"/>
      <w:marRight w:val="0"/>
      <w:marTop w:val="0"/>
      <w:marBottom w:val="0"/>
      <w:divBdr>
        <w:top w:val="none" w:sz="0" w:space="0" w:color="auto"/>
        <w:left w:val="none" w:sz="0" w:space="0" w:color="auto"/>
        <w:bottom w:val="none" w:sz="0" w:space="0" w:color="auto"/>
        <w:right w:val="none" w:sz="0" w:space="0" w:color="auto"/>
      </w:divBdr>
      <w:divsChild>
        <w:div w:id="1951889486">
          <w:marLeft w:val="1843"/>
          <w:marRight w:val="0"/>
          <w:marTop w:val="0"/>
          <w:marBottom w:val="0"/>
          <w:divBdr>
            <w:top w:val="none" w:sz="0" w:space="0" w:color="auto"/>
            <w:left w:val="none" w:sz="0" w:space="0" w:color="auto"/>
            <w:bottom w:val="none" w:sz="0" w:space="0" w:color="auto"/>
            <w:right w:val="none" w:sz="0" w:space="0" w:color="auto"/>
          </w:divBdr>
        </w:div>
        <w:div w:id="1759012933">
          <w:marLeft w:val="1843"/>
          <w:marRight w:val="0"/>
          <w:marTop w:val="0"/>
          <w:marBottom w:val="0"/>
          <w:divBdr>
            <w:top w:val="none" w:sz="0" w:space="0" w:color="auto"/>
            <w:left w:val="none" w:sz="0" w:space="0" w:color="auto"/>
            <w:bottom w:val="none" w:sz="0" w:space="0" w:color="auto"/>
            <w:right w:val="none" w:sz="0" w:space="0" w:color="auto"/>
          </w:divBdr>
        </w:div>
      </w:divsChild>
    </w:div>
    <w:div w:id="921723544">
      <w:bodyDiv w:val="1"/>
      <w:marLeft w:val="0"/>
      <w:marRight w:val="0"/>
      <w:marTop w:val="0"/>
      <w:marBottom w:val="0"/>
      <w:divBdr>
        <w:top w:val="none" w:sz="0" w:space="0" w:color="auto"/>
        <w:left w:val="none" w:sz="0" w:space="0" w:color="auto"/>
        <w:bottom w:val="none" w:sz="0" w:space="0" w:color="auto"/>
        <w:right w:val="none" w:sz="0" w:space="0" w:color="auto"/>
      </w:divBdr>
      <w:divsChild>
        <w:div w:id="832843272">
          <w:marLeft w:val="446"/>
          <w:marRight w:val="0"/>
          <w:marTop w:val="0"/>
          <w:marBottom w:val="0"/>
          <w:divBdr>
            <w:top w:val="none" w:sz="0" w:space="0" w:color="auto"/>
            <w:left w:val="none" w:sz="0" w:space="0" w:color="auto"/>
            <w:bottom w:val="none" w:sz="0" w:space="0" w:color="auto"/>
            <w:right w:val="none" w:sz="0" w:space="0" w:color="auto"/>
          </w:divBdr>
        </w:div>
        <w:div w:id="1503813198">
          <w:marLeft w:val="446"/>
          <w:marRight w:val="0"/>
          <w:marTop w:val="0"/>
          <w:marBottom w:val="0"/>
          <w:divBdr>
            <w:top w:val="none" w:sz="0" w:space="0" w:color="auto"/>
            <w:left w:val="none" w:sz="0" w:space="0" w:color="auto"/>
            <w:bottom w:val="none" w:sz="0" w:space="0" w:color="auto"/>
            <w:right w:val="none" w:sz="0" w:space="0" w:color="auto"/>
          </w:divBdr>
        </w:div>
        <w:div w:id="2047482329">
          <w:marLeft w:val="446"/>
          <w:marRight w:val="0"/>
          <w:marTop w:val="0"/>
          <w:marBottom w:val="0"/>
          <w:divBdr>
            <w:top w:val="none" w:sz="0" w:space="0" w:color="auto"/>
            <w:left w:val="none" w:sz="0" w:space="0" w:color="auto"/>
            <w:bottom w:val="none" w:sz="0" w:space="0" w:color="auto"/>
            <w:right w:val="none" w:sz="0" w:space="0" w:color="auto"/>
          </w:divBdr>
        </w:div>
      </w:divsChild>
    </w:div>
    <w:div w:id="938951775">
      <w:bodyDiv w:val="1"/>
      <w:marLeft w:val="0"/>
      <w:marRight w:val="0"/>
      <w:marTop w:val="0"/>
      <w:marBottom w:val="0"/>
      <w:divBdr>
        <w:top w:val="none" w:sz="0" w:space="0" w:color="auto"/>
        <w:left w:val="none" w:sz="0" w:space="0" w:color="auto"/>
        <w:bottom w:val="none" w:sz="0" w:space="0" w:color="auto"/>
        <w:right w:val="none" w:sz="0" w:space="0" w:color="auto"/>
      </w:divBdr>
    </w:div>
    <w:div w:id="1134326775">
      <w:bodyDiv w:val="1"/>
      <w:marLeft w:val="0"/>
      <w:marRight w:val="0"/>
      <w:marTop w:val="0"/>
      <w:marBottom w:val="0"/>
      <w:divBdr>
        <w:top w:val="none" w:sz="0" w:space="0" w:color="auto"/>
        <w:left w:val="none" w:sz="0" w:space="0" w:color="auto"/>
        <w:bottom w:val="none" w:sz="0" w:space="0" w:color="auto"/>
        <w:right w:val="none" w:sz="0" w:space="0" w:color="auto"/>
      </w:divBdr>
    </w:div>
    <w:div w:id="1180657929">
      <w:bodyDiv w:val="1"/>
      <w:marLeft w:val="0"/>
      <w:marRight w:val="0"/>
      <w:marTop w:val="0"/>
      <w:marBottom w:val="0"/>
      <w:divBdr>
        <w:top w:val="none" w:sz="0" w:space="0" w:color="auto"/>
        <w:left w:val="none" w:sz="0" w:space="0" w:color="auto"/>
        <w:bottom w:val="none" w:sz="0" w:space="0" w:color="auto"/>
        <w:right w:val="none" w:sz="0" w:space="0" w:color="auto"/>
      </w:divBdr>
    </w:div>
    <w:div w:id="1273513792">
      <w:bodyDiv w:val="1"/>
      <w:marLeft w:val="0"/>
      <w:marRight w:val="0"/>
      <w:marTop w:val="0"/>
      <w:marBottom w:val="0"/>
      <w:divBdr>
        <w:top w:val="none" w:sz="0" w:space="0" w:color="auto"/>
        <w:left w:val="none" w:sz="0" w:space="0" w:color="auto"/>
        <w:bottom w:val="none" w:sz="0" w:space="0" w:color="auto"/>
        <w:right w:val="none" w:sz="0" w:space="0" w:color="auto"/>
      </w:divBdr>
    </w:div>
    <w:div w:id="1297251602">
      <w:bodyDiv w:val="1"/>
      <w:marLeft w:val="0"/>
      <w:marRight w:val="0"/>
      <w:marTop w:val="0"/>
      <w:marBottom w:val="0"/>
      <w:divBdr>
        <w:top w:val="none" w:sz="0" w:space="0" w:color="auto"/>
        <w:left w:val="none" w:sz="0" w:space="0" w:color="auto"/>
        <w:bottom w:val="none" w:sz="0" w:space="0" w:color="auto"/>
        <w:right w:val="none" w:sz="0" w:space="0" w:color="auto"/>
      </w:divBdr>
      <w:divsChild>
        <w:div w:id="1847667173">
          <w:marLeft w:val="360"/>
          <w:marRight w:val="0"/>
          <w:marTop w:val="60"/>
          <w:marBottom w:val="240"/>
          <w:divBdr>
            <w:top w:val="none" w:sz="0" w:space="0" w:color="auto"/>
            <w:left w:val="none" w:sz="0" w:space="0" w:color="auto"/>
            <w:bottom w:val="none" w:sz="0" w:space="0" w:color="auto"/>
            <w:right w:val="none" w:sz="0" w:space="0" w:color="auto"/>
          </w:divBdr>
        </w:div>
      </w:divsChild>
    </w:div>
    <w:div w:id="1318262883">
      <w:bodyDiv w:val="1"/>
      <w:marLeft w:val="0"/>
      <w:marRight w:val="0"/>
      <w:marTop w:val="0"/>
      <w:marBottom w:val="0"/>
      <w:divBdr>
        <w:top w:val="none" w:sz="0" w:space="0" w:color="auto"/>
        <w:left w:val="none" w:sz="0" w:space="0" w:color="auto"/>
        <w:bottom w:val="none" w:sz="0" w:space="0" w:color="auto"/>
        <w:right w:val="none" w:sz="0" w:space="0" w:color="auto"/>
      </w:divBdr>
      <w:divsChild>
        <w:div w:id="589432321">
          <w:marLeft w:val="360"/>
          <w:marRight w:val="0"/>
          <w:marTop w:val="60"/>
          <w:marBottom w:val="240"/>
          <w:divBdr>
            <w:top w:val="none" w:sz="0" w:space="0" w:color="auto"/>
            <w:left w:val="none" w:sz="0" w:space="0" w:color="auto"/>
            <w:bottom w:val="none" w:sz="0" w:space="0" w:color="auto"/>
            <w:right w:val="none" w:sz="0" w:space="0" w:color="auto"/>
          </w:divBdr>
        </w:div>
      </w:divsChild>
    </w:div>
    <w:div w:id="1381898708">
      <w:bodyDiv w:val="1"/>
      <w:marLeft w:val="0"/>
      <w:marRight w:val="0"/>
      <w:marTop w:val="0"/>
      <w:marBottom w:val="0"/>
      <w:divBdr>
        <w:top w:val="none" w:sz="0" w:space="0" w:color="auto"/>
        <w:left w:val="none" w:sz="0" w:space="0" w:color="auto"/>
        <w:bottom w:val="none" w:sz="0" w:space="0" w:color="auto"/>
        <w:right w:val="none" w:sz="0" w:space="0" w:color="auto"/>
      </w:divBdr>
    </w:div>
    <w:div w:id="1542979783">
      <w:bodyDiv w:val="1"/>
      <w:marLeft w:val="0"/>
      <w:marRight w:val="0"/>
      <w:marTop w:val="0"/>
      <w:marBottom w:val="0"/>
      <w:divBdr>
        <w:top w:val="none" w:sz="0" w:space="0" w:color="auto"/>
        <w:left w:val="none" w:sz="0" w:space="0" w:color="auto"/>
        <w:bottom w:val="none" w:sz="0" w:space="0" w:color="auto"/>
        <w:right w:val="none" w:sz="0" w:space="0" w:color="auto"/>
      </w:divBdr>
      <w:divsChild>
        <w:div w:id="1483086529">
          <w:marLeft w:val="446"/>
          <w:marRight w:val="0"/>
          <w:marTop w:val="60"/>
          <w:marBottom w:val="60"/>
          <w:divBdr>
            <w:top w:val="none" w:sz="0" w:space="0" w:color="auto"/>
            <w:left w:val="none" w:sz="0" w:space="0" w:color="auto"/>
            <w:bottom w:val="none" w:sz="0" w:space="0" w:color="auto"/>
            <w:right w:val="none" w:sz="0" w:space="0" w:color="auto"/>
          </w:divBdr>
        </w:div>
      </w:divsChild>
    </w:div>
    <w:div w:id="1549953463">
      <w:bodyDiv w:val="1"/>
      <w:marLeft w:val="0"/>
      <w:marRight w:val="0"/>
      <w:marTop w:val="0"/>
      <w:marBottom w:val="0"/>
      <w:divBdr>
        <w:top w:val="none" w:sz="0" w:space="0" w:color="auto"/>
        <w:left w:val="none" w:sz="0" w:space="0" w:color="auto"/>
        <w:bottom w:val="none" w:sz="0" w:space="0" w:color="auto"/>
        <w:right w:val="none" w:sz="0" w:space="0" w:color="auto"/>
      </w:divBdr>
    </w:div>
    <w:div w:id="1575775643">
      <w:bodyDiv w:val="1"/>
      <w:marLeft w:val="0"/>
      <w:marRight w:val="0"/>
      <w:marTop w:val="0"/>
      <w:marBottom w:val="0"/>
      <w:divBdr>
        <w:top w:val="none" w:sz="0" w:space="0" w:color="auto"/>
        <w:left w:val="none" w:sz="0" w:space="0" w:color="auto"/>
        <w:bottom w:val="none" w:sz="0" w:space="0" w:color="auto"/>
        <w:right w:val="none" w:sz="0" w:space="0" w:color="auto"/>
      </w:divBdr>
      <w:divsChild>
        <w:div w:id="466900860">
          <w:marLeft w:val="446"/>
          <w:marRight w:val="0"/>
          <w:marTop w:val="0"/>
          <w:marBottom w:val="240"/>
          <w:divBdr>
            <w:top w:val="none" w:sz="0" w:space="0" w:color="auto"/>
            <w:left w:val="none" w:sz="0" w:space="0" w:color="auto"/>
            <w:bottom w:val="none" w:sz="0" w:space="0" w:color="auto"/>
            <w:right w:val="none" w:sz="0" w:space="0" w:color="auto"/>
          </w:divBdr>
        </w:div>
      </w:divsChild>
    </w:div>
    <w:div w:id="1639870365">
      <w:bodyDiv w:val="1"/>
      <w:marLeft w:val="0"/>
      <w:marRight w:val="0"/>
      <w:marTop w:val="0"/>
      <w:marBottom w:val="0"/>
      <w:divBdr>
        <w:top w:val="none" w:sz="0" w:space="0" w:color="auto"/>
        <w:left w:val="none" w:sz="0" w:space="0" w:color="auto"/>
        <w:bottom w:val="none" w:sz="0" w:space="0" w:color="auto"/>
        <w:right w:val="none" w:sz="0" w:space="0" w:color="auto"/>
      </w:divBdr>
      <w:divsChild>
        <w:div w:id="1827353953">
          <w:marLeft w:val="547"/>
          <w:marRight w:val="0"/>
          <w:marTop w:val="0"/>
          <w:marBottom w:val="360"/>
          <w:divBdr>
            <w:top w:val="none" w:sz="0" w:space="0" w:color="auto"/>
            <w:left w:val="none" w:sz="0" w:space="0" w:color="auto"/>
            <w:bottom w:val="none" w:sz="0" w:space="0" w:color="auto"/>
            <w:right w:val="none" w:sz="0" w:space="0" w:color="auto"/>
          </w:divBdr>
        </w:div>
      </w:divsChild>
    </w:div>
    <w:div w:id="1672490044">
      <w:bodyDiv w:val="1"/>
      <w:marLeft w:val="0"/>
      <w:marRight w:val="0"/>
      <w:marTop w:val="0"/>
      <w:marBottom w:val="0"/>
      <w:divBdr>
        <w:top w:val="none" w:sz="0" w:space="0" w:color="auto"/>
        <w:left w:val="none" w:sz="0" w:space="0" w:color="auto"/>
        <w:bottom w:val="none" w:sz="0" w:space="0" w:color="auto"/>
        <w:right w:val="none" w:sz="0" w:space="0" w:color="auto"/>
      </w:divBdr>
      <w:divsChild>
        <w:div w:id="1854566975">
          <w:marLeft w:val="446"/>
          <w:marRight w:val="0"/>
          <w:marTop w:val="0"/>
          <w:marBottom w:val="0"/>
          <w:divBdr>
            <w:top w:val="none" w:sz="0" w:space="0" w:color="auto"/>
            <w:left w:val="none" w:sz="0" w:space="0" w:color="auto"/>
            <w:bottom w:val="none" w:sz="0" w:space="0" w:color="auto"/>
            <w:right w:val="none" w:sz="0" w:space="0" w:color="auto"/>
          </w:divBdr>
        </w:div>
        <w:div w:id="514416979">
          <w:marLeft w:val="446"/>
          <w:marRight w:val="0"/>
          <w:marTop w:val="0"/>
          <w:marBottom w:val="0"/>
          <w:divBdr>
            <w:top w:val="none" w:sz="0" w:space="0" w:color="auto"/>
            <w:left w:val="none" w:sz="0" w:space="0" w:color="auto"/>
            <w:bottom w:val="none" w:sz="0" w:space="0" w:color="auto"/>
            <w:right w:val="none" w:sz="0" w:space="0" w:color="auto"/>
          </w:divBdr>
        </w:div>
        <w:div w:id="208231683">
          <w:marLeft w:val="446"/>
          <w:marRight w:val="0"/>
          <w:marTop w:val="0"/>
          <w:marBottom w:val="0"/>
          <w:divBdr>
            <w:top w:val="none" w:sz="0" w:space="0" w:color="auto"/>
            <w:left w:val="none" w:sz="0" w:space="0" w:color="auto"/>
            <w:bottom w:val="none" w:sz="0" w:space="0" w:color="auto"/>
            <w:right w:val="none" w:sz="0" w:space="0" w:color="auto"/>
          </w:divBdr>
        </w:div>
      </w:divsChild>
    </w:div>
    <w:div w:id="1678924020">
      <w:bodyDiv w:val="1"/>
      <w:marLeft w:val="0"/>
      <w:marRight w:val="0"/>
      <w:marTop w:val="0"/>
      <w:marBottom w:val="0"/>
      <w:divBdr>
        <w:top w:val="none" w:sz="0" w:space="0" w:color="auto"/>
        <w:left w:val="none" w:sz="0" w:space="0" w:color="auto"/>
        <w:bottom w:val="none" w:sz="0" w:space="0" w:color="auto"/>
        <w:right w:val="none" w:sz="0" w:space="0" w:color="auto"/>
      </w:divBdr>
    </w:div>
    <w:div w:id="1793354356">
      <w:bodyDiv w:val="1"/>
      <w:marLeft w:val="0"/>
      <w:marRight w:val="0"/>
      <w:marTop w:val="0"/>
      <w:marBottom w:val="0"/>
      <w:divBdr>
        <w:top w:val="none" w:sz="0" w:space="0" w:color="auto"/>
        <w:left w:val="none" w:sz="0" w:space="0" w:color="auto"/>
        <w:bottom w:val="none" w:sz="0" w:space="0" w:color="auto"/>
        <w:right w:val="none" w:sz="0" w:space="0" w:color="auto"/>
      </w:divBdr>
    </w:div>
    <w:div w:id="1891501087">
      <w:bodyDiv w:val="1"/>
      <w:marLeft w:val="0"/>
      <w:marRight w:val="0"/>
      <w:marTop w:val="0"/>
      <w:marBottom w:val="0"/>
      <w:divBdr>
        <w:top w:val="none" w:sz="0" w:space="0" w:color="auto"/>
        <w:left w:val="none" w:sz="0" w:space="0" w:color="auto"/>
        <w:bottom w:val="none" w:sz="0" w:space="0" w:color="auto"/>
        <w:right w:val="none" w:sz="0" w:space="0" w:color="auto"/>
      </w:divBdr>
    </w:div>
    <w:div w:id="2041658134">
      <w:bodyDiv w:val="1"/>
      <w:marLeft w:val="0"/>
      <w:marRight w:val="0"/>
      <w:marTop w:val="0"/>
      <w:marBottom w:val="0"/>
      <w:divBdr>
        <w:top w:val="none" w:sz="0" w:space="0" w:color="auto"/>
        <w:left w:val="none" w:sz="0" w:space="0" w:color="auto"/>
        <w:bottom w:val="none" w:sz="0" w:space="0" w:color="auto"/>
        <w:right w:val="none" w:sz="0" w:space="0" w:color="auto"/>
      </w:divBdr>
    </w:div>
    <w:div w:id="2073379866">
      <w:bodyDiv w:val="1"/>
      <w:marLeft w:val="0"/>
      <w:marRight w:val="0"/>
      <w:marTop w:val="0"/>
      <w:marBottom w:val="0"/>
      <w:divBdr>
        <w:top w:val="none" w:sz="0" w:space="0" w:color="auto"/>
        <w:left w:val="none" w:sz="0" w:space="0" w:color="auto"/>
        <w:bottom w:val="none" w:sz="0" w:space="0" w:color="auto"/>
        <w:right w:val="none" w:sz="0" w:space="0" w:color="auto"/>
      </w:divBdr>
      <w:divsChild>
        <w:div w:id="1265188510">
          <w:marLeft w:val="446"/>
          <w:marRight w:val="0"/>
          <w:marTop w:val="0"/>
          <w:marBottom w:val="0"/>
          <w:divBdr>
            <w:top w:val="none" w:sz="0" w:space="0" w:color="auto"/>
            <w:left w:val="none" w:sz="0" w:space="0" w:color="auto"/>
            <w:bottom w:val="none" w:sz="0" w:space="0" w:color="auto"/>
            <w:right w:val="none" w:sz="0" w:space="0" w:color="auto"/>
          </w:divBdr>
        </w:div>
        <w:div w:id="1088111610">
          <w:marLeft w:val="446"/>
          <w:marRight w:val="0"/>
          <w:marTop w:val="0"/>
          <w:marBottom w:val="0"/>
          <w:divBdr>
            <w:top w:val="none" w:sz="0" w:space="0" w:color="auto"/>
            <w:left w:val="none" w:sz="0" w:space="0" w:color="auto"/>
            <w:bottom w:val="none" w:sz="0" w:space="0" w:color="auto"/>
            <w:right w:val="none" w:sz="0" w:space="0" w:color="auto"/>
          </w:divBdr>
        </w:div>
        <w:div w:id="74784382">
          <w:marLeft w:val="446"/>
          <w:marRight w:val="0"/>
          <w:marTop w:val="0"/>
          <w:marBottom w:val="0"/>
          <w:divBdr>
            <w:top w:val="none" w:sz="0" w:space="0" w:color="auto"/>
            <w:left w:val="none" w:sz="0" w:space="0" w:color="auto"/>
            <w:bottom w:val="none" w:sz="0" w:space="0" w:color="auto"/>
            <w:right w:val="none" w:sz="0" w:space="0" w:color="auto"/>
          </w:divBdr>
        </w:div>
        <w:div w:id="1054695492">
          <w:marLeft w:val="446"/>
          <w:marRight w:val="0"/>
          <w:marTop w:val="0"/>
          <w:marBottom w:val="0"/>
          <w:divBdr>
            <w:top w:val="none" w:sz="0" w:space="0" w:color="auto"/>
            <w:left w:val="none" w:sz="0" w:space="0" w:color="auto"/>
            <w:bottom w:val="none" w:sz="0" w:space="0" w:color="auto"/>
            <w:right w:val="none" w:sz="0" w:space="0" w:color="auto"/>
          </w:divBdr>
        </w:div>
        <w:div w:id="1109007199">
          <w:marLeft w:val="446"/>
          <w:marRight w:val="0"/>
          <w:marTop w:val="0"/>
          <w:marBottom w:val="0"/>
          <w:divBdr>
            <w:top w:val="none" w:sz="0" w:space="0" w:color="auto"/>
            <w:left w:val="none" w:sz="0" w:space="0" w:color="auto"/>
            <w:bottom w:val="none" w:sz="0" w:space="0" w:color="auto"/>
            <w:right w:val="none" w:sz="0" w:space="0" w:color="auto"/>
          </w:divBdr>
        </w:div>
        <w:div w:id="1154293946">
          <w:marLeft w:val="446"/>
          <w:marRight w:val="0"/>
          <w:marTop w:val="0"/>
          <w:marBottom w:val="0"/>
          <w:divBdr>
            <w:top w:val="none" w:sz="0" w:space="0" w:color="auto"/>
            <w:left w:val="none" w:sz="0" w:space="0" w:color="auto"/>
            <w:bottom w:val="none" w:sz="0" w:space="0" w:color="auto"/>
            <w:right w:val="none" w:sz="0" w:space="0" w:color="auto"/>
          </w:divBdr>
        </w:div>
        <w:div w:id="1099177954">
          <w:marLeft w:val="446"/>
          <w:marRight w:val="0"/>
          <w:marTop w:val="0"/>
          <w:marBottom w:val="0"/>
          <w:divBdr>
            <w:top w:val="none" w:sz="0" w:space="0" w:color="auto"/>
            <w:left w:val="none" w:sz="0" w:space="0" w:color="auto"/>
            <w:bottom w:val="none" w:sz="0" w:space="0" w:color="auto"/>
            <w:right w:val="none" w:sz="0" w:space="0" w:color="auto"/>
          </w:divBdr>
        </w:div>
        <w:div w:id="1583687115">
          <w:marLeft w:val="446"/>
          <w:marRight w:val="0"/>
          <w:marTop w:val="0"/>
          <w:marBottom w:val="0"/>
          <w:divBdr>
            <w:top w:val="none" w:sz="0" w:space="0" w:color="auto"/>
            <w:left w:val="none" w:sz="0" w:space="0" w:color="auto"/>
            <w:bottom w:val="none" w:sz="0" w:space="0" w:color="auto"/>
            <w:right w:val="none" w:sz="0" w:space="0" w:color="auto"/>
          </w:divBdr>
        </w:div>
        <w:div w:id="838616457">
          <w:marLeft w:val="446"/>
          <w:marRight w:val="0"/>
          <w:marTop w:val="0"/>
          <w:marBottom w:val="0"/>
          <w:divBdr>
            <w:top w:val="none" w:sz="0" w:space="0" w:color="auto"/>
            <w:left w:val="none" w:sz="0" w:space="0" w:color="auto"/>
            <w:bottom w:val="none" w:sz="0" w:space="0" w:color="auto"/>
            <w:right w:val="none" w:sz="0" w:space="0" w:color="auto"/>
          </w:divBdr>
        </w:div>
        <w:div w:id="272202685">
          <w:marLeft w:val="446"/>
          <w:marRight w:val="0"/>
          <w:marTop w:val="0"/>
          <w:marBottom w:val="0"/>
          <w:divBdr>
            <w:top w:val="none" w:sz="0" w:space="0" w:color="auto"/>
            <w:left w:val="none" w:sz="0" w:space="0" w:color="auto"/>
            <w:bottom w:val="none" w:sz="0" w:space="0" w:color="auto"/>
            <w:right w:val="none" w:sz="0" w:space="0" w:color="auto"/>
          </w:divBdr>
        </w:div>
        <w:div w:id="1677072386">
          <w:marLeft w:val="446"/>
          <w:marRight w:val="0"/>
          <w:marTop w:val="0"/>
          <w:marBottom w:val="0"/>
          <w:divBdr>
            <w:top w:val="none" w:sz="0" w:space="0" w:color="auto"/>
            <w:left w:val="none" w:sz="0" w:space="0" w:color="auto"/>
            <w:bottom w:val="none" w:sz="0" w:space="0" w:color="auto"/>
            <w:right w:val="none" w:sz="0" w:space="0" w:color="auto"/>
          </w:divBdr>
        </w:div>
        <w:div w:id="235555948">
          <w:marLeft w:val="446"/>
          <w:marRight w:val="0"/>
          <w:marTop w:val="0"/>
          <w:marBottom w:val="0"/>
          <w:divBdr>
            <w:top w:val="none" w:sz="0" w:space="0" w:color="auto"/>
            <w:left w:val="none" w:sz="0" w:space="0" w:color="auto"/>
            <w:bottom w:val="none" w:sz="0" w:space="0" w:color="auto"/>
            <w:right w:val="none" w:sz="0" w:space="0" w:color="auto"/>
          </w:divBdr>
        </w:div>
        <w:div w:id="1379361041">
          <w:marLeft w:val="446"/>
          <w:marRight w:val="0"/>
          <w:marTop w:val="0"/>
          <w:marBottom w:val="0"/>
          <w:divBdr>
            <w:top w:val="none" w:sz="0" w:space="0" w:color="auto"/>
            <w:left w:val="none" w:sz="0" w:space="0" w:color="auto"/>
            <w:bottom w:val="none" w:sz="0" w:space="0" w:color="auto"/>
            <w:right w:val="none" w:sz="0" w:space="0" w:color="auto"/>
          </w:divBdr>
        </w:div>
        <w:div w:id="1867676968">
          <w:marLeft w:val="446"/>
          <w:marRight w:val="0"/>
          <w:marTop w:val="0"/>
          <w:marBottom w:val="0"/>
          <w:divBdr>
            <w:top w:val="none" w:sz="0" w:space="0" w:color="auto"/>
            <w:left w:val="none" w:sz="0" w:space="0" w:color="auto"/>
            <w:bottom w:val="none" w:sz="0" w:space="0" w:color="auto"/>
            <w:right w:val="none" w:sz="0" w:space="0" w:color="auto"/>
          </w:divBdr>
        </w:div>
        <w:div w:id="1898737672">
          <w:marLeft w:val="446"/>
          <w:marRight w:val="0"/>
          <w:marTop w:val="0"/>
          <w:marBottom w:val="0"/>
          <w:divBdr>
            <w:top w:val="none" w:sz="0" w:space="0" w:color="auto"/>
            <w:left w:val="none" w:sz="0" w:space="0" w:color="auto"/>
            <w:bottom w:val="none" w:sz="0" w:space="0" w:color="auto"/>
            <w:right w:val="none" w:sz="0" w:space="0" w:color="auto"/>
          </w:divBdr>
        </w:div>
        <w:div w:id="2060784246">
          <w:marLeft w:val="446"/>
          <w:marRight w:val="0"/>
          <w:marTop w:val="0"/>
          <w:marBottom w:val="0"/>
          <w:divBdr>
            <w:top w:val="none" w:sz="0" w:space="0" w:color="auto"/>
            <w:left w:val="none" w:sz="0" w:space="0" w:color="auto"/>
            <w:bottom w:val="none" w:sz="0" w:space="0" w:color="auto"/>
            <w:right w:val="none" w:sz="0" w:space="0" w:color="auto"/>
          </w:divBdr>
        </w:div>
        <w:div w:id="1933970388">
          <w:marLeft w:val="446"/>
          <w:marRight w:val="0"/>
          <w:marTop w:val="0"/>
          <w:marBottom w:val="0"/>
          <w:divBdr>
            <w:top w:val="none" w:sz="0" w:space="0" w:color="auto"/>
            <w:left w:val="none" w:sz="0" w:space="0" w:color="auto"/>
            <w:bottom w:val="none" w:sz="0" w:space="0" w:color="auto"/>
            <w:right w:val="none" w:sz="0" w:space="0" w:color="auto"/>
          </w:divBdr>
        </w:div>
        <w:div w:id="1892112118">
          <w:marLeft w:val="446"/>
          <w:marRight w:val="0"/>
          <w:marTop w:val="0"/>
          <w:marBottom w:val="0"/>
          <w:divBdr>
            <w:top w:val="none" w:sz="0" w:space="0" w:color="auto"/>
            <w:left w:val="none" w:sz="0" w:space="0" w:color="auto"/>
            <w:bottom w:val="none" w:sz="0" w:space="0" w:color="auto"/>
            <w:right w:val="none" w:sz="0" w:space="0" w:color="auto"/>
          </w:divBdr>
        </w:div>
        <w:div w:id="303513648">
          <w:marLeft w:val="446"/>
          <w:marRight w:val="0"/>
          <w:marTop w:val="0"/>
          <w:marBottom w:val="0"/>
          <w:divBdr>
            <w:top w:val="none" w:sz="0" w:space="0" w:color="auto"/>
            <w:left w:val="none" w:sz="0" w:space="0" w:color="auto"/>
            <w:bottom w:val="none" w:sz="0" w:space="0" w:color="auto"/>
            <w:right w:val="none" w:sz="0" w:space="0" w:color="auto"/>
          </w:divBdr>
        </w:div>
        <w:div w:id="1586190074">
          <w:marLeft w:val="446"/>
          <w:marRight w:val="0"/>
          <w:marTop w:val="0"/>
          <w:marBottom w:val="0"/>
          <w:divBdr>
            <w:top w:val="none" w:sz="0" w:space="0" w:color="auto"/>
            <w:left w:val="none" w:sz="0" w:space="0" w:color="auto"/>
            <w:bottom w:val="none" w:sz="0" w:space="0" w:color="auto"/>
            <w:right w:val="none" w:sz="0" w:space="0" w:color="auto"/>
          </w:divBdr>
        </w:div>
        <w:div w:id="1990203382">
          <w:marLeft w:val="446"/>
          <w:marRight w:val="0"/>
          <w:marTop w:val="0"/>
          <w:marBottom w:val="0"/>
          <w:divBdr>
            <w:top w:val="none" w:sz="0" w:space="0" w:color="auto"/>
            <w:left w:val="none" w:sz="0" w:space="0" w:color="auto"/>
            <w:bottom w:val="none" w:sz="0" w:space="0" w:color="auto"/>
            <w:right w:val="none" w:sz="0" w:space="0" w:color="auto"/>
          </w:divBdr>
        </w:div>
        <w:div w:id="1977292997">
          <w:marLeft w:val="446"/>
          <w:marRight w:val="0"/>
          <w:marTop w:val="0"/>
          <w:marBottom w:val="0"/>
          <w:divBdr>
            <w:top w:val="none" w:sz="0" w:space="0" w:color="auto"/>
            <w:left w:val="none" w:sz="0" w:space="0" w:color="auto"/>
            <w:bottom w:val="none" w:sz="0" w:space="0" w:color="auto"/>
            <w:right w:val="none" w:sz="0" w:space="0" w:color="auto"/>
          </w:divBdr>
        </w:div>
        <w:div w:id="1899317862">
          <w:marLeft w:val="446"/>
          <w:marRight w:val="0"/>
          <w:marTop w:val="0"/>
          <w:marBottom w:val="0"/>
          <w:divBdr>
            <w:top w:val="none" w:sz="0" w:space="0" w:color="auto"/>
            <w:left w:val="none" w:sz="0" w:space="0" w:color="auto"/>
            <w:bottom w:val="none" w:sz="0" w:space="0" w:color="auto"/>
            <w:right w:val="none" w:sz="0" w:space="0" w:color="auto"/>
          </w:divBdr>
        </w:div>
        <w:div w:id="299115823">
          <w:marLeft w:val="446"/>
          <w:marRight w:val="0"/>
          <w:marTop w:val="0"/>
          <w:marBottom w:val="0"/>
          <w:divBdr>
            <w:top w:val="none" w:sz="0" w:space="0" w:color="auto"/>
            <w:left w:val="none" w:sz="0" w:space="0" w:color="auto"/>
            <w:bottom w:val="none" w:sz="0" w:space="0" w:color="auto"/>
            <w:right w:val="none" w:sz="0" w:space="0" w:color="auto"/>
          </w:divBdr>
        </w:div>
        <w:div w:id="490753614">
          <w:marLeft w:val="446"/>
          <w:marRight w:val="0"/>
          <w:marTop w:val="0"/>
          <w:marBottom w:val="0"/>
          <w:divBdr>
            <w:top w:val="none" w:sz="0" w:space="0" w:color="auto"/>
            <w:left w:val="none" w:sz="0" w:space="0" w:color="auto"/>
            <w:bottom w:val="none" w:sz="0" w:space="0" w:color="auto"/>
            <w:right w:val="none" w:sz="0" w:space="0" w:color="auto"/>
          </w:divBdr>
        </w:div>
        <w:div w:id="1108768369">
          <w:marLeft w:val="446"/>
          <w:marRight w:val="0"/>
          <w:marTop w:val="0"/>
          <w:marBottom w:val="0"/>
          <w:divBdr>
            <w:top w:val="none" w:sz="0" w:space="0" w:color="auto"/>
            <w:left w:val="none" w:sz="0" w:space="0" w:color="auto"/>
            <w:bottom w:val="none" w:sz="0" w:space="0" w:color="auto"/>
            <w:right w:val="none" w:sz="0" w:space="0" w:color="auto"/>
          </w:divBdr>
        </w:div>
        <w:div w:id="1580095978">
          <w:marLeft w:val="446"/>
          <w:marRight w:val="0"/>
          <w:marTop w:val="0"/>
          <w:marBottom w:val="0"/>
          <w:divBdr>
            <w:top w:val="none" w:sz="0" w:space="0" w:color="auto"/>
            <w:left w:val="none" w:sz="0" w:space="0" w:color="auto"/>
            <w:bottom w:val="none" w:sz="0" w:space="0" w:color="auto"/>
            <w:right w:val="none" w:sz="0" w:space="0" w:color="auto"/>
          </w:divBdr>
        </w:div>
        <w:div w:id="2038191363">
          <w:marLeft w:val="446"/>
          <w:marRight w:val="0"/>
          <w:marTop w:val="0"/>
          <w:marBottom w:val="0"/>
          <w:divBdr>
            <w:top w:val="none" w:sz="0" w:space="0" w:color="auto"/>
            <w:left w:val="none" w:sz="0" w:space="0" w:color="auto"/>
            <w:bottom w:val="none" w:sz="0" w:space="0" w:color="auto"/>
            <w:right w:val="none" w:sz="0" w:space="0" w:color="auto"/>
          </w:divBdr>
        </w:div>
        <w:div w:id="790051373">
          <w:marLeft w:val="446"/>
          <w:marRight w:val="0"/>
          <w:marTop w:val="0"/>
          <w:marBottom w:val="0"/>
          <w:divBdr>
            <w:top w:val="none" w:sz="0" w:space="0" w:color="auto"/>
            <w:left w:val="none" w:sz="0" w:space="0" w:color="auto"/>
            <w:bottom w:val="none" w:sz="0" w:space="0" w:color="auto"/>
            <w:right w:val="none" w:sz="0" w:space="0" w:color="auto"/>
          </w:divBdr>
        </w:div>
        <w:div w:id="148597116">
          <w:marLeft w:val="446"/>
          <w:marRight w:val="0"/>
          <w:marTop w:val="0"/>
          <w:marBottom w:val="0"/>
          <w:divBdr>
            <w:top w:val="none" w:sz="0" w:space="0" w:color="auto"/>
            <w:left w:val="none" w:sz="0" w:space="0" w:color="auto"/>
            <w:bottom w:val="none" w:sz="0" w:space="0" w:color="auto"/>
            <w:right w:val="none" w:sz="0" w:space="0" w:color="auto"/>
          </w:divBdr>
        </w:div>
        <w:div w:id="542788429">
          <w:marLeft w:val="446"/>
          <w:marRight w:val="0"/>
          <w:marTop w:val="0"/>
          <w:marBottom w:val="0"/>
          <w:divBdr>
            <w:top w:val="none" w:sz="0" w:space="0" w:color="auto"/>
            <w:left w:val="none" w:sz="0" w:space="0" w:color="auto"/>
            <w:bottom w:val="none" w:sz="0" w:space="0" w:color="auto"/>
            <w:right w:val="none" w:sz="0" w:space="0" w:color="auto"/>
          </w:divBdr>
        </w:div>
      </w:divsChild>
    </w:div>
    <w:div w:id="2073385681">
      <w:bodyDiv w:val="1"/>
      <w:marLeft w:val="0"/>
      <w:marRight w:val="0"/>
      <w:marTop w:val="0"/>
      <w:marBottom w:val="0"/>
      <w:divBdr>
        <w:top w:val="none" w:sz="0" w:space="0" w:color="auto"/>
        <w:left w:val="none" w:sz="0" w:space="0" w:color="auto"/>
        <w:bottom w:val="none" w:sz="0" w:space="0" w:color="auto"/>
        <w:right w:val="none" w:sz="0" w:space="0" w:color="auto"/>
      </w:divBdr>
    </w:div>
    <w:div w:id="2096392973">
      <w:bodyDiv w:val="1"/>
      <w:marLeft w:val="0"/>
      <w:marRight w:val="0"/>
      <w:marTop w:val="0"/>
      <w:marBottom w:val="0"/>
      <w:divBdr>
        <w:top w:val="none" w:sz="0" w:space="0" w:color="auto"/>
        <w:left w:val="none" w:sz="0" w:space="0" w:color="auto"/>
        <w:bottom w:val="none" w:sz="0" w:space="0" w:color="auto"/>
        <w:right w:val="none" w:sz="0" w:space="0" w:color="auto"/>
      </w:divBdr>
    </w:div>
    <w:div w:id="2111272765">
      <w:bodyDiv w:val="1"/>
      <w:marLeft w:val="0"/>
      <w:marRight w:val="0"/>
      <w:marTop w:val="0"/>
      <w:marBottom w:val="0"/>
      <w:divBdr>
        <w:top w:val="none" w:sz="0" w:space="0" w:color="auto"/>
        <w:left w:val="none" w:sz="0" w:space="0" w:color="auto"/>
        <w:bottom w:val="none" w:sz="0" w:space="0" w:color="auto"/>
        <w:right w:val="none" w:sz="0" w:space="0" w:color="auto"/>
      </w:divBdr>
      <w:divsChild>
        <w:div w:id="387925844">
          <w:marLeft w:val="547"/>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ponsiblegambling.org/wp-content/uploads/Mapping-the-Player-Journey-Report_Final.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ytech.com/app/uploads/2024/03/Industry_Research_Brief_Vo1._2__Customer_Interactions-1.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639D428EA27748B0F3E169F2E3103A" ma:contentTypeVersion="13" ma:contentTypeDescription="Create a new document." ma:contentTypeScope="" ma:versionID="fd791453ec94c3a65be5894e84e13c71">
  <xsd:schema xmlns:xsd="http://www.w3.org/2001/XMLSchema" xmlns:xs="http://www.w3.org/2001/XMLSchema" xmlns:p="http://schemas.microsoft.com/office/2006/metadata/properties" xmlns:ns3="b9047139-5f64-4dc6-b731-0826aa9a20d8" xmlns:ns4="fec7a0a6-1fe5-4170-b66a-94c5b2275705" targetNamespace="http://schemas.microsoft.com/office/2006/metadata/properties" ma:root="true" ma:fieldsID="f7c9f8f7635235bd50abd7da458523a0" ns3:_="" ns4:_="">
    <xsd:import namespace="b9047139-5f64-4dc6-b731-0826aa9a20d8"/>
    <xsd:import namespace="fec7a0a6-1fe5-4170-b66a-94c5b22757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47139-5f64-4dc6-b731-0826aa9a2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c7a0a6-1fe5-4170-b66a-94c5b22757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15BFD-17EC-4883-AD5E-A63CD0158A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5A96CC-B6F7-47B8-AA20-D281E0F0228A}">
  <ds:schemaRefs>
    <ds:schemaRef ds:uri="http://schemas.microsoft.com/sharepoint/v3/contenttype/forms"/>
  </ds:schemaRefs>
</ds:datastoreItem>
</file>

<file path=customXml/itemProps3.xml><?xml version="1.0" encoding="utf-8"?>
<ds:datastoreItem xmlns:ds="http://schemas.openxmlformats.org/officeDocument/2006/customXml" ds:itemID="{DD48A7F8-172E-4830-9462-2A33ACE3F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47139-5f64-4dc6-b731-0826aa9a20d8"/>
    <ds:schemaRef ds:uri="fec7a0a6-1fe5-4170-b66a-94c5b2275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FE6CE-5A06-4ABD-9FC3-0E4627D2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1589</Words>
  <Characters>8510</Characters>
  <Application>Microsoft Office Word</Application>
  <DocSecurity>4</DocSecurity>
  <Lines>151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Percy</dc:creator>
  <cp:keywords/>
  <dc:description/>
  <cp:lastModifiedBy>Richard Bayliss</cp:lastModifiedBy>
  <cp:revision>2</cp:revision>
  <cp:lastPrinted>2021-07-07T12:42:00Z</cp:lastPrinted>
  <dcterms:created xsi:type="dcterms:W3CDTF">2025-11-27T16:03:00Z</dcterms:created>
  <dcterms:modified xsi:type="dcterms:W3CDTF">2025-11-27T16:03:00Z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0x01010071639D428EA27748B0F3E169F2E3103A</vt:lpwstr>
  </property>
  <property fmtid="{D5CDD505-2E9C-101B-9397-08002B2CF9AE}" pid="3" name="MSIP_Label_31cd77f9-c127-4203-883e-f7a13c018ab9_Enabled">
    <vt:lpwstr>true</vt:lpwstr>
  </property>
  <property fmtid="{D5CDD505-2E9C-101B-9397-08002B2CF9AE}" pid="4" name="MSIP_Label_31cd77f9-c127-4203-883e-f7a13c018ab9_SetDate">
    <vt:lpwstr>2022-08-25T09:12:31Z</vt:lpwstr>
  </property>
  <property fmtid="{D5CDD505-2E9C-101B-9397-08002B2CF9AE}" pid="5" name="MSIP_Label_31cd77f9-c127-4203-883e-f7a13c018ab9_Method">
    <vt:lpwstr>Standard</vt:lpwstr>
  </property>
  <property fmtid="{D5CDD505-2E9C-101B-9397-08002B2CF9AE}" pid="6" name="MSIP_Label_31cd77f9-c127-4203-883e-f7a13c018ab9_Name">
    <vt:lpwstr>31cd77f9-c127-4203-883e-f7a13c018ab9</vt:lpwstr>
  </property>
  <property fmtid="{D5CDD505-2E9C-101B-9397-08002B2CF9AE}" pid="7" name="MSIP_Label_31cd77f9-c127-4203-883e-f7a13c018ab9_SiteId">
    <vt:lpwstr>4f7d16ef-7616-46a7-9866-fc17a74d8500</vt:lpwstr>
  </property>
  <property fmtid="{D5CDD505-2E9C-101B-9397-08002B2CF9AE}" pid="8" name="MSIP_Label_31cd77f9-c127-4203-883e-f7a13c018ab9_ActionId">
    <vt:lpwstr>d5ff16e9-be54-424b-b50a-f1403c749dae</vt:lpwstr>
  </property>
  <property fmtid="{D5CDD505-2E9C-101B-9397-08002B2CF9AE}" pid="9" name="MSIP_Label_31cd77f9-c127-4203-883e-f7a13c018ab9_ContentBits">
    <vt:lpwstr>2</vt:lpwstr>
  </property>
  <property fmtid="{D5CDD505-2E9C-101B-9397-08002B2CF9AE}" pid="10" name="ClassificationContentMarkingFooterShapeIds">
    <vt:lpwstr>1,2,3</vt:lpwstr>
  </property>
  <property fmtid="{D5CDD505-2E9C-101B-9397-08002B2CF9AE}" pid="11" name="ClassificationContentMarkingFooterFontProps">
    <vt:lpwstr>#000000,10,Calibri</vt:lpwstr>
  </property>
  <property fmtid="{D5CDD505-2E9C-101B-9397-08002B2CF9AE}" pid="12" name="ClassificationContentMarkingFooterText">
    <vt:lpwstr>OLG Internal</vt:lpwstr>
  </property>
  <property fmtid="{D5CDD505-2E9C-101B-9397-08002B2CF9AE}" pid="13" name="MSIP_Label_124bf6bc-80d5-4ab0-9d27-711a9be2166e_Enabled">
    <vt:lpwstr>true</vt:lpwstr>
  </property>
  <property fmtid="{D5CDD505-2E9C-101B-9397-08002B2CF9AE}" pid="14" name="MSIP_Label_124bf6bc-80d5-4ab0-9d27-711a9be2166e_SetDate">
    <vt:lpwstr>2024-03-14T17:03:56Z</vt:lpwstr>
  </property>
  <property fmtid="{D5CDD505-2E9C-101B-9397-08002B2CF9AE}" pid="15" name="MSIP_Label_124bf6bc-80d5-4ab0-9d27-711a9be2166e_Method">
    <vt:lpwstr>Standard</vt:lpwstr>
  </property>
  <property fmtid="{D5CDD505-2E9C-101B-9397-08002B2CF9AE}" pid="16" name="MSIP_Label_124bf6bc-80d5-4ab0-9d27-711a9be2166e_Name">
    <vt:lpwstr>124bf6bc-80d5-4ab0-9d27-711a9be2166e</vt:lpwstr>
  </property>
  <property fmtid="{D5CDD505-2E9C-101B-9397-08002B2CF9AE}" pid="17" name="MSIP_Label_124bf6bc-80d5-4ab0-9d27-711a9be2166e_SiteId">
    <vt:lpwstr>f271d9b4-e54c-46e1-82bd-25d50afa3779</vt:lpwstr>
  </property>
  <property fmtid="{D5CDD505-2E9C-101B-9397-08002B2CF9AE}" pid="18" name="MSIP_Label_124bf6bc-80d5-4ab0-9d27-711a9be2166e_ActionId">
    <vt:lpwstr>c08963e5-b6d4-4967-abbb-e177f9f78a78</vt:lpwstr>
  </property>
  <property fmtid="{D5CDD505-2E9C-101B-9397-08002B2CF9AE}" pid="19" name="MSIP_Label_124bf6bc-80d5-4ab0-9d27-711a9be2166e_ContentBits">
    <vt:lpwstr>2</vt:lpwstr>
  </property>
</Properties>
</file>